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33F56" w14:textId="426BE657" w:rsidR="00DF0EA8" w:rsidRDefault="00DF0EA8" w:rsidP="00255395">
      <w:pPr>
        <w:rPr>
          <w:rFonts w:ascii="Times New Roman" w:hAnsi="Times New Roman"/>
          <w:sz w:val="24"/>
          <w:szCs w:val="24"/>
        </w:rPr>
      </w:pPr>
      <w:r w:rsidRPr="00255395">
        <w:rPr>
          <w:rFonts w:ascii="Times New Roman" w:hAnsi="Times New Roman"/>
          <w:sz w:val="24"/>
          <w:szCs w:val="24"/>
        </w:rPr>
        <w:t xml:space="preserve"> </w:t>
      </w:r>
    </w:p>
    <w:p w14:paraId="40705FC3" w14:textId="3216929C" w:rsidR="0003589F" w:rsidRDefault="0003589F" w:rsidP="00255395">
      <w:pPr>
        <w:rPr>
          <w:rFonts w:ascii="Times New Roman" w:hAnsi="Times New Roman"/>
          <w:sz w:val="24"/>
          <w:szCs w:val="24"/>
        </w:rPr>
      </w:pPr>
    </w:p>
    <w:p w14:paraId="27032B30" w14:textId="3F9C92F9" w:rsidR="0003589F" w:rsidRDefault="0003589F" w:rsidP="00255395">
      <w:pPr>
        <w:rPr>
          <w:rFonts w:ascii="Times New Roman" w:hAnsi="Times New Roman"/>
          <w:sz w:val="24"/>
          <w:szCs w:val="24"/>
        </w:rPr>
      </w:pPr>
    </w:p>
    <w:p w14:paraId="74BF3FAF" w14:textId="67FB059F" w:rsidR="0003589F" w:rsidRDefault="0003589F" w:rsidP="00255395">
      <w:pPr>
        <w:rPr>
          <w:rFonts w:ascii="Times New Roman" w:hAnsi="Times New Roman"/>
          <w:sz w:val="24"/>
          <w:szCs w:val="24"/>
        </w:rPr>
      </w:pPr>
    </w:p>
    <w:p w14:paraId="24139814" w14:textId="1EBDFFA6" w:rsidR="0003589F" w:rsidRDefault="0003589F" w:rsidP="00255395">
      <w:pPr>
        <w:rPr>
          <w:rFonts w:ascii="Times New Roman" w:hAnsi="Times New Roman"/>
          <w:sz w:val="24"/>
          <w:szCs w:val="24"/>
        </w:rPr>
      </w:pPr>
    </w:p>
    <w:p w14:paraId="7A05489C" w14:textId="37BF898D" w:rsidR="0003589F" w:rsidRDefault="0003589F" w:rsidP="00255395">
      <w:pPr>
        <w:rPr>
          <w:rFonts w:ascii="Times New Roman" w:hAnsi="Times New Roman"/>
          <w:sz w:val="24"/>
          <w:szCs w:val="24"/>
        </w:rPr>
      </w:pPr>
    </w:p>
    <w:p w14:paraId="4A0CA9E2" w14:textId="77777777" w:rsidR="0003589F" w:rsidRPr="00255395" w:rsidRDefault="0003589F" w:rsidP="00255395">
      <w:pPr>
        <w:rPr>
          <w:rFonts w:ascii="Times New Roman" w:hAnsi="Times New Roman"/>
          <w:sz w:val="24"/>
          <w:szCs w:val="24"/>
        </w:rPr>
      </w:pPr>
    </w:p>
    <w:p w14:paraId="75404325" w14:textId="3D5CCC3E" w:rsidR="00255395" w:rsidRPr="00255395" w:rsidRDefault="00255395" w:rsidP="0003589F">
      <w:pPr>
        <w:jc w:val="center"/>
        <w:rPr>
          <w:rFonts w:ascii="Times New Roman" w:hAnsi="Times New Roman"/>
          <w:sz w:val="24"/>
          <w:szCs w:val="24"/>
        </w:rPr>
      </w:pPr>
    </w:p>
    <w:p w14:paraId="0EF6BF9C" w14:textId="0FD196CF" w:rsidR="0003589F" w:rsidRPr="00BF7CA8" w:rsidRDefault="00255395" w:rsidP="00073836">
      <w:pPr>
        <w:spacing w:line="240" w:lineRule="auto"/>
        <w:jc w:val="center"/>
        <w:rPr>
          <w:rFonts w:ascii="Times New Roman" w:hAnsi="Times New Roman"/>
          <w:b/>
          <w:sz w:val="36"/>
          <w:szCs w:val="36"/>
          <w:u w:val="single"/>
        </w:rPr>
      </w:pPr>
      <w:r w:rsidRPr="00BF7CA8">
        <w:rPr>
          <w:rFonts w:ascii="Times New Roman" w:hAnsi="Times New Roman"/>
          <w:b/>
          <w:sz w:val="36"/>
          <w:szCs w:val="36"/>
          <w:u w:val="single"/>
        </w:rPr>
        <w:t xml:space="preserve">PRIOR INDICATIVE NOTICE </w:t>
      </w:r>
      <w:r w:rsidR="0003589F" w:rsidRPr="00BF7CA8">
        <w:rPr>
          <w:rFonts w:ascii="Times New Roman" w:hAnsi="Times New Roman"/>
          <w:b/>
          <w:sz w:val="36"/>
          <w:szCs w:val="36"/>
          <w:u w:val="single"/>
        </w:rPr>
        <w:t>(PIN)</w:t>
      </w:r>
    </w:p>
    <w:p w14:paraId="3FE74754" w14:textId="77777777" w:rsidR="0003589F" w:rsidRDefault="0003589F" w:rsidP="0003589F">
      <w:pPr>
        <w:jc w:val="center"/>
        <w:rPr>
          <w:rFonts w:ascii="Times New Roman" w:hAnsi="Times New Roman"/>
          <w:b/>
          <w:sz w:val="28"/>
          <w:szCs w:val="28"/>
        </w:rPr>
      </w:pPr>
    </w:p>
    <w:p w14:paraId="4751240E" w14:textId="6D8712D4" w:rsidR="00BF7CA8" w:rsidRDefault="00BF7CA8" w:rsidP="0003589F">
      <w:pPr>
        <w:jc w:val="center"/>
        <w:rPr>
          <w:rFonts w:ascii="Times New Roman" w:hAnsi="Times New Roman"/>
          <w:b/>
          <w:sz w:val="28"/>
          <w:szCs w:val="28"/>
        </w:rPr>
      </w:pPr>
    </w:p>
    <w:p w14:paraId="71EA37B0" w14:textId="77777777" w:rsidR="00BF7CA8" w:rsidRDefault="00BF7CA8" w:rsidP="0003589F">
      <w:pPr>
        <w:jc w:val="center"/>
        <w:rPr>
          <w:rFonts w:ascii="Times New Roman" w:hAnsi="Times New Roman"/>
          <w:b/>
          <w:sz w:val="28"/>
          <w:szCs w:val="28"/>
        </w:rPr>
      </w:pPr>
    </w:p>
    <w:p w14:paraId="0A121747" w14:textId="7432436A" w:rsidR="00255395" w:rsidRPr="00BF7CA8" w:rsidRDefault="00255395" w:rsidP="0003589F">
      <w:pPr>
        <w:jc w:val="center"/>
        <w:rPr>
          <w:rFonts w:ascii="Times New Roman" w:hAnsi="Times New Roman"/>
          <w:sz w:val="32"/>
          <w:szCs w:val="32"/>
        </w:rPr>
      </w:pPr>
      <w:r w:rsidRPr="00BF7CA8">
        <w:rPr>
          <w:rFonts w:ascii="Times New Roman" w:hAnsi="Times New Roman"/>
          <w:sz w:val="32"/>
          <w:szCs w:val="32"/>
        </w:rPr>
        <w:t>OPEN TENDER</w:t>
      </w:r>
      <w:r w:rsidR="0003589F" w:rsidRPr="00BF7CA8">
        <w:rPr>
          <w:rFonts w:ascii="Times New Roman" w:hAnsi="Times New Roman"/>
          <w:sz w:val="32"/>
          <w:szCs w:val="32"/>
        </w:rPr>
        <w:t xml:space="preserve"> SUMMARY</w:t>
      </w:r>
    </w:p>
    <w:p w14:paraId="6CCD01F9" w14:textId="416751B3" w:rsidR="0003589F" w:rsidRDefault="0003589F" w:rsidP="0003589F">
      <w:pPr>
        <w:rPr>
          <w:rFonts w:ascii="Times New Roman" w:hAnsi="Times New Roman"/>
          <w:sz w:val="24"/>
          <w:szCs w:val="24"/>
        </w:rPr>
      </w:pPr>
    </w:p>
    <w:p w14:paraId="33B6161F" w14:textId="77777777" w:rsidR="00BF7CA8" w:rsidRDefault="00BF7CA8" w:rsidP="0003589F">
      <w:pPr>
        <w:rPr>
          <w:rFonts w:ascii="Times New Roman" w:hAnsi="Times New Roman"/>
          <w:sz w:val="24"/>
          <w:szCs w:val="24"/>
        </w:rPr>
      </w:pPr>
    </w:p>
    <w:p w14:paraId="77CD75C5" w14:textId="25FD8655" w:rsidR="0003589F" w:rsidRPr="00BF7CA8" w:rsidRDefault="00375D50" w:rsidP="00BF7CA8">
      <w:pPr>
        <w:jc w:val="center"/>
        <w:rPr>
          <w:rFonts w:ascii="Times New Roman" w:hAnsi="Times New Roman"/>
          <w:sz w:val="28"/>
          <w:szCs w:val="28"/>
        </w:rPr>
      </w:pPr>
      <w:r w:rsidRPr="00BF7CA8">
        <w:rPr>
          <w:rFonts w:ascii="Times New Roman" w:hAnsi="Times New Roman"/>
          <w:sz w:val="28"/>
          <w:szCs w:val="28"/>
        </w:rPr>
        <w:t>IO/2</w:t>
      </w:r>
      <w:r w:rsidR="00073836">
        <w:rPr>
          <w:rFonts w:ascii="Times New Roman" w:hAnsi="Times New Roman"/>
          <w:sz w:val="28"/>
          <w:szCs w:val="28"/>
        </w:rPr>
        <w:t>4</w:t>
      </w:r>
      <w:r w:rsidRPr="00BF7CA8">
        <w:rPr>
          <w:rFonts w:ascii="Times New Roman" w:hAnsi="Times New Roman"/>
          <w:sz w:val="28"/>
          <w:szCs w:val="28"/>
        </w:rPr>
        <w:t>/OT/</w:t>
      </w:r>
      <w:r w:rsidR="00711A01">
        <w:rPr>
          <w:rFonts w:ascii="Times New Roman" w:hAnsi="Times New Roman"/>
          <w:sz w:val="28"/>
          <w:szCs w:val="28"/>
        </w:rPr>
        <w:t>1</w:t>
      </w:r>
      <w:r w:rsidR="00A516CC">
        <w:rPr>
          <w:rFonts w:ascii="Times New Roman" w:hAnsi="Times New Roman"/>
          <w:sz w:val="28"/>
          <w:szCs w:val="28"/>
        </w:rPr>
        <w:t>002</w:t>
      </w:r>
      <w:r w:rsidR="00073836">
        <w:rPr>
          <w:rFonts w:ascii="Times New Roman" w:hAnsi="Times New Roman"/>
          <w:sz w:val="28"/>
          <w:szCs w:val="28"/>
        </w:rPr>
        <w:t>7799</w:t>
      </w:r>
      <w:r w:rsidR="00F55CC9" w:rsidRPr="00BF7CA8">
        <w:rPr>
          <w:rFonts w:ascii="Times New Roman" w:hAnsi="Times New Roman"/>
          <w:sz w:val="28"/>
          <w:szCs w:val="28"/>
        </w:rPr>
        <w:t>/</w:t>
      </w:r>
      <w:r w:rsidR="001B05A8" w:rsidRPr="00BF7CA8">
        <w:rPr>
          <w:rFonts w:ascii="Times New Roman" w:hAnsi="Times New Roman"/>
          <w:sz w:val="28"/>
          <w:szCs w:val="28"/>
        </w:rPr>
        <w:t>ERA</w:t>
      </w:r>
    </w:p>
    <w:p w14:paraId="298E4EE4" w14:textId="6B7B71C9" w:rsidR="0003589F" w:rsidRDefault="0003589F" w:rsidP="0003589F">
      <w:pPr>
        <w:ind w:firstLine="567"/>
        <w:jc w:val="center"/>
        <w:rPr>
          <w:rFonts w:ascii="Times New Roman" w:hAnsi="Times New Roman" w:cs="Arial"/>
          <w:b/>
          <w:i/>
          <w:sz w:val="36"/>
          <w:szCs w:val="36"/>
        </w:rPr>
      </w:pPr>
    </w:p>
    <w:p w14:paraId="79C913A4" w14:textId="77777777" w:rsidR="00BF7CA8" w:rsidRDefault="00BF7CA8" w:rsidP="00BF7CA8">
      <w:pPr>
        <w:jc w:val="center"/>
        <w:rPr>
          <w:rFonts w:ascii="Times New Roman" w:hAnsi="Times New Roman" w:cs="Arial"/>
          <w:b/>
          <w:i/>
          <w:sz w:val="36"/>
          <w:szCs w:val="36"/>
        </w:rPr>
      </w:pPr>
    </w:p>
    <w:p w14:paraId="72B80DB2" w14:textId="3AD3E1B8" w:rsidR="0003589F" w:rsidRPr="00BF7CA8" w:rsidRDefault="00BF7CA8" w:rsidP="00BF7CA8">
      <w:pPr>
        <w:jc w:val="center"/>
        <w:rPr>
          <w:rFonts w:ascii="Times New Roman" w:hAnsi="Times New Roman"/>
          <w:i/>
          <w:sz w:val="24"/>
          <w:szCs w:val="24"/>
        </w:rPr>
      </w:pPr>
      <w:r w:rsidRPr="00BF7CA8">
        <w:rPr>
          <w:rFonts w:ascii="Times New Roman" w:hAnsi="Times New Roman"/>
          <w:i/>
          <w:sz w:val="24"/>
          <w:szCs w:val="24"/>
        </w:rPr>
        <w:t>For</w:t>
      </w:r>
      <w:r w:rsidR="0003589F" w:rsidRPr="00BF7CA8">
        <w:rPr>
          <w:rFonts w:ascii="Times New Roman" w:hAnsi="Times New Roman"/>
          <w:i/>
          <w:sz w:val="24"/>
          <w:szCs w:val="24"/>
        </w:rPr>
        <w:t xml:space="preserve"> </w:t>
      </w:r>
    </w:p>
    <w:p w14:paraId="63CF9B34" w14:textId="320382E0" w:rsidR="002663D2" w:rsidRDefault="002663D2" w:rsidP="002663D2">
      <w:pPr>
        <w:rPr>
          <w:rFonts w:ascii="Times New Roman" w:hAnsi="Times New Roman" w:cs="Arial"/>
          <w:b/>
          <w:sz w:val="36"/>
          <w:szCs w:val="36"/>
        </w:rPr>
      </w:pPr>
    </w:p>
    <w:p w14:paraId="4BC08E6F" w14:textId="352527F8" w:rsidR="00BF7CA8" w:rsidRDefault="00BF7CA8" w:rsidP="002663D2">
      <w:pPr>
        <w:rPr>
          <w:rFonts w:ascii="Times New Roman" w:hAnsi="Times New Roman" w:cs="Arial"/>
          <w:b/>
          <w:sz w:val="36"/>
          <w:szCs w:val="36"/>
        </w:rPr>
      </w:pPr>
    </w:p>
    <w:p w14:paraId="6D7B214B" w14:textId="77777777" w:rsidR="00BF7CA8" w:rsidRPr="00687596" w:rsidRDefault="00BF7CA8" w:rsidP="002663D2">
      <w:pPr>
        <w:rPr>
          <w:rFonts w:ascii="Times New Roman" w:hAnsi="Times New Roman" w:cs="Arial"/>
          <w:b/>
          <w:sz w:val="36"/>
          <w:szCs w:val="36"/>
        </w:rPr>
      </w:pPr>
    </w:p>
    <w:p w14:paraId="3382E625" w14:textId="51D7451E" w:rsidR="005B526E" w:rsidRPr="00BF7CA8" w:rsidRDefault="00073836" w:rsidP="00A516CC">
      <w:pPr>
        <w:spacing w:line="240" w:lineRule="auto"/>
        <w:jc w:val="center"/>
        <w:rPr>
          <w:rFonts w:ascii="Times New Roman" w:hAnsi="Times New Roman"/>
          <w:b/>
          <w:i/>
          <w:sz w:val="36"/>
          <w:szCs w:val="36"/>
        </w:rPr>
      </w:pPr>
      <w:r w:rsidRPr="00073836">
        <w:rPr>
          <w:rFonts w:ascii="Times New Roman" w:hAnsi="Times New Roman"/>
          <w:b/>
          <w:i/>
          <w:sz w:val="36"/>
          <w:szCs w:val="36"/>
        </w:rPr>
        <w:t>Compensator Design and Installation Plan</w:t>
      </w:r>
    </w:p>
    <w:p w14:paraId="410DC422" w14:textId="6CE54499" w:rsidR="00255395" w:rsidRPr="00BF7CA8" w:rsidRDefault="00255395" w:rsidP="00BF7CA8">
      <w:pPr>
        <w:spacing w:line="240" w:lineRule="auto"/>
        <w:ind w:left="567" w:right="567"/>
        <w:rPr>
          <w:rFonts w:ascii="Times New Roman" w:hAnsi="Times New Roman"/>
          <w:i/>
          <w:sz w:val="36"/>
          <w:szCs w:val="36"/>
        </w:rPr>
      </w:pPr>
    </w:p>
    <w:p w14:paraId="3285908D" w14:textId="49074B83" w:rsidR="0003589F" w:rsidRDefault="0003589F" w:rsidP="00255395">
      <w:pPr>
        <w:ind w:left="567" w:right="567"/>
        <w:rPr>
          <w:rFonts w:ascii="Times New Roman" w:hAnsi="Times New Roman"/>
          <w:sz w:val="24"/>
          <w:szCs w:val="24"/>
        </w:rPr>
      </w:pPr>
    </w:p>
    <w:p w14:paraId="37E8B5B6" w14:textId="232F2312" w:rsidR="0003589F" w:rsidRDefault="0003589F" w:rsidP="00255395">
      <w:pPr>
        <w:ind w:left="567" w:right="567"/>
        <w:rPr>
          <w:rFonts w:ascii="Times New Roman" w:hAnsi="Times New Roman"/>
          <w:sz w:val="24"/>
          <w:szCs w:val="24"/>
        </w:rPr>
      </w:pPr>
    </w:p>
    <w:p w14:paraId="626130A6" w14:textId="4594293F" w:rsidR="0003589F" w:rsidRDefault="0003589F" w:rsidP="00255395">
      <w:pPr>
        <w:ind w:left="567" w:right="567"/>
        <w:rPr>
          <w:rFonts w:ascii="Times New Roman" w:hAnsi="Times New Roman"/>
          <w:sz w:val="24"/>
          <w:szCs w:val="24"/>
        </w:rPr>
      </w:pPr>
    </w:p>
    <w:p w14:paraId="5FFF20AA" w14:textId="5994FE3C" w:rsidR="0003589F" w:rsidRDefault="0003589F" w:rsidP="00255395">
      <w:pPr>
        <w:ind w:left="567" w:right="567"/>
        <w:rPr>
          <w:rFonts w:ascii="Times New Roman" w:hAnsi="Times New Roman"/>
          <w:sz w:val="24"/>
          <w:szCs w:val="24"/>
        </w:rPr>
      </w:pPr>
    </w:p>
    <w:p w14:paraId="43EA33E4" w14:textId="0AD5817B" w:rsidR="0003589F" w:rsidRDefault="0003589F" w:rsidP="00255395">
      <w:pPr>
        <w:ind w:left="567" w:right="567"/>
        <w:rPr>
          <w:rFonts w:ascii="Times New Roman" w:hAnsi="Times New Roman"/>
          <w:sz w:val="24"/>
          <w:szCs w:val="24"/>
        </w:rPr>
      </w:pPr>
    </w:p>
    <w:p w14:paraId="3BD50262" w14:textId="75C93401" w:rsidR="0003589F" w:rsidRDefault="0003589F" w:rsidP="00255395">
      <w:pPr>
        <w:ind w:left="567" w:right="567"/>
        <w:rPr>
          <w:rFonts w:ascii="Times New Roman" w:hAnsi="Times New Roman"/>
          <w:sz w:val="24"/>
          <w:szCs w:val="24"/>
        </w:rPr>
      </w:pPr>
    </w:p>
    <w:p w14:paraId="7BBA89E3" w14:textId="3E48CE77" w:rsidR="0003589F" w:rsidRDefault="0003589F" w:rsidP="00255395">
      <w:pPr>
        <w:ind w:left="567" w:right="567"/>
        <w:rPr>
          <w:rFonts w:ascii="Times New Roman" w:hAnsi="Times New Roman"/>
          <w:sz w:val="24"/>
          <w:szCs w:val="24"/>
        </w:rPr>
      </w:pPr>
    </w:p>
    <w:p w14:paraId="68723ACE" w14:textId="2CD82796" w:rsidR="0003589F" w:rsidRDefault="0003589F" w:rsidP="0003589F">
      <w:pPr>
        <w:ind w:right="567"/>
        <w:rPr>
          <w:rFonts w:ascii="Times New Roman" w:hAnsi="Times New Roman"/>
          <w:sz w:val="24"/>
          <w:szCs w:val="24"/>
        </w:rPr>
      </w:pPr>
    </w:p>
    <w:p w14:paraId="1843CDB2" w14:textId="7C36F6BC" w:rsidR="0003589F" w:rsidRDefault="0003589F" w:rsidP="00255395">
      <w:pPr>
        <w:ind w:left="567" w:right="567"/>
        <w:rPr>
          <w:rFonts w:ascii="Times New Roman" w:hAnsi="Times New Roman"/>
          <w:sz w:val="24"/>
          <w:szCs w:val="24"/>
        </w:rPr>
      </w:pPr>
    </w:p>
    <w:p w14:paraId="63A4842A" w14:textId="396F3D37" w:rsidR="0003589F" w:rsidRDefault="0003589F" w:rsidP="00255395">
      <w:pPr>
        <w:ind w:left="567" w:right="567"/>
        <w:rPr>
          <w:rFonts w:ascii="Times New Roman" w:hAnsi="Times New Roman"/>
          <w:sz w:val="24"/>
          <w:szCs w:val="24"/>
        </w:rPr>
      </w:pPr>
    </w:p>
    <w:p w14:paraId="5D2CBE98" w14:textId="77777777" w:rsidR="00D31DEE" w:rsidRDefault="00D31DEE" w:rsidP="00255395">
      <w:pPr>
        <w:ind w:left="567" w:right="567"/>
        <w:rPr>
          <w:rFonts w:ascii="Times New Roman" w:hAnsi="Times New Roman"/>
          <w:sz w:val="24"/>
          <w:szCs w:val="24"/>
        </w:rPr>
      </w:pPr>
    </w:p>
    <w:p w14:paraId="546B5356" w14:textId="77777777" w:rsidR="00D31DEE" w:rsidRDefault="00D31DEE" w:rsidP="00255395">
      <w:pPr>
        <w:ind w:left="567" w:right="567"/>
        <w:rPr>
          <w:rFonts w:ascii="Times New Roman" w:hAnsi="Times New Roman"/>
          <w:sz w:val="24"/>
          <w:szCs w:val="24"/>
        </w:rPr>
      </w:pPr>
    </w:p>
    <w:p w14:paraId="27F01422" w14:textId="40411320" w:rsidR="0003589F" w:rsidRDefault="0003589F" w:rsidP="00255395">
      <w:pPr>
        <w:ind w:left="567" w:right="567"/>
        <w:rPr>
          <w:rFonts w:ascii="Times New Roman" w:hAnsi="Times New Roman"/>
          <w:sz w:val="24"/>
          <w:szCs w:val="24"/>
        </w:rPr>
      </w:pPr>
    </w:p>
    <w:p w14:paraId="38DFB184" w14:textId="707293F7" w:rsidR="0003589F" w:rsidRPr="0003589F" w:rsidRDefault="0003589F" w:rsidP="0003589F">
      <w:pPr>
        <w:keepNext/>
        <w:spacing w:line="240" w:lineRule="auto"/>
        <w:ind w:right="12"/>
        <w:jc w:val="both"/>
        <w:rPr>
          <w:rFonts w:ascii="Times New Roman" w:eastAsia="Times New Roman" w:hAnsi="Times New Roman"/>
          <w:b/>
          <w:sz w:val="24"/>
          <w:szCs w:val="24"/>
          <w:u w:val="single"/>
          <w:lang w:val="en-GB" w:eastAsia="ko-KR"/>
        </w:rPr>
      </w:pPr>
      <w:r w:rsidRPr="0003589F">
        <w:rPr>
          <w:rFonts w:ascii="Times New Roman" w:eastAsia="Times New Roman" w:hAnsi="Times New Roman"/>
          <w:b/>
          <w:sz w:val="24"/>
          <w:szCs w:val="24"/>
          <w:u w:val="single"/>
          <w:lang w:val="en-GB" w:eastAsia="ko-KR"/>
        </w:rPr>
        <w:t>Abstract</w:t>
      </w:r>
    </w:p>
    <w:p w14:paraId="78A9F3A9" w14:textId="77777777" w:rsidR="0003589F" w:rsidRPr="0003589F" w:rsidRDefault="0003589F" w:rsidP="0003589F">
      <w:pPr>
        <w:keepNext/>
        <w:spacing w:line="240" w:lineRule="auto"/>
        <w:ind w:right="12"/>
        <w:jc w:val="both"/>
        <w:rPr>
          <w:rFonts w:ascii="Times New Roman" w:eastAsia="Times New Roman" w:hAnsi="Times New Roman"/>
          <w:b/>
          <w:sz w:val="24"/>
          <w:szCs w:val="24"/>
          <w:u w:val="single"/>
          <w:lang w:val="en-GB" w:eastAsia="ko-KR"/>
        </w:rPr>
      </w:pPr>
    </w:p>
    <w:p w14:paraId="2C9C5BA0" w14:textId="5D867DC9" w:rsidR="00D31DEE" w:rsidRPr="00D31DEE" w:rsidRDefault="0003589F" w:rsidP="00D31DEE">
      <w:pPr>
        <w:keepNext/>
        <w:spacing w:line="240" w:lineRule="auto"/>
        <w:ind w:right="12"/>
        <w:jc w:val="both"/>
        <w:rPr>
          <w:rFonts w:ascii="Times New Roman" w:eastAsia="Times New Roman" w:hAnsi="Times New Roman"/>
          <w:sz w:val="24"/>
          <w:szCs w:val="24"/>
          <w:lang w:val="en-GB" w:eastAsia="ko-KR"/>
        </w:rPr>
      </w:pPr>
      <w:r w:rsidRPr="0003589F">
        <w:rPr>
          <w:rFonts w:ascii="Times New Roman" w:eastAsia="Times New Roman" w:hAnsi="Times New Roman"/>
          <w:sz w:val="24"/>
          <w:szCs w:val="24"/>
          <w:lang w:val="en-GB" w:eastAsia="ko-KR"/>
        </w:rPr>
        <w:t>The purpose of this summary is to provide prior notification of the IO</w:t>
      </w:r>
      <w:r w:rsidR="004A1729">
        <w:rPr>
          <w:rFonts w:ascii="Times New Roman" w:eastAsia="Times New Roman" w:hAnsi="Times New Roman"/>
          <w:sz w:val="24"/>
          <w:szCs w:val="24"/>
          <w:lang w:val="en-GB" w:eastAsia="ko-KR"/>
        </w:rPr>
        <w:t>’</w:t>
      </w:r>
      <w:r w:rsidRPr="0003589F">
        <w:rPr>
          <w:rFonts w:ascii="Times New Roman" w:eastAsia="Times New Roman" w:hAnsi="Times New Roman"/>
          <w:sz w:val="24"/>
          <w:szCs w:val="24"/>
          <w:lang w:val="en-GB" w:eastAsia="ko-KR"/>
        </w:rPr>
        <w:t xml:space="preserve">s intention to launch a competitive Open Tender process in the coming weeks. This summary provides some basic information about the ITER Organisation, the technical scope for this tender, and details of the tender process for the </w:t>
      </w:r>
      <w:r w:rsidR="00F3438A">
        <w:rPr>
          <w:rFonts w:ascii="Times New Roman" w:eastAsia="Times New Roman" w:hAnsi="Times New Roman"/>
          <w:sz w:val="24"/>
          <w:szCs w:val="24"/>
          <w:lang w:val="en-GB" w:eastAsia="ko-KR"/>
        </w:rPr>
        <w:t xml:space="preserve">procurement of </w:t>
      </w:r>
      <w:r w:rsidR="00421048">
        <w:rPr>
          <w:rFonts w:ascii="Times New Roman" w:eastAsia="Times New Roman" w:hAnsi="Times New Roman"/>
          <w:sz w:val="24"/>
          <w:szCs w:val="24"/>
          <w:lang w:val="en-GB" w:eastAsia="ko-KR"/>
        </w:rPr>
        <w:t>the</w:t>
      </w:r>
      <w:r w:rsidR="00711A01">
        <w:rPr>
          <w:rFonts w:ascii="Times New Roman" w:eastAsia="Times New Roman" w:hAnsi="Times New Roman"/>
          <w:sz w:val="24"/>
          <w:szCs w:val="24"/>
          <w:lang w:val="en-GB" w:eastAsia="ko-KR"/>
        </w:rPr>
        <w:t xml:space="preserve"> services </w:t>
      </w:r>
      <w:r w:rsidR="00421048">
        <w:rPr>
          <w:rFonts w:ascii="Times New Roman" w:eastAsia="Times New Roman" w:hAnsi="Times New Roman"/>
          <w:sz w:val="24"/>
          <w:szCs w:val="24"/>
          <w:lang w:val="en-GB" w:eastAsia="ko-KR"/>
        </w:rPr>
        <w:t xml:space="preserve">related to the </w:t>
      </w:r>
      <w:r w:rsidR="00D31DEE" w:rsidRPr="00D31DEE">
        <w:rPr>
          <w:rFonts w:ascii="Times New Roman" w:eastAsia="Times New Roman" w:hAnsi="Times New Roman"/>
          <w:sz w:val="24"/>
          <w:szCs w:val="24"/>
          <w:lang w:val="en-GB" w:eastAsia="ko-KR"/>
        </w:rPr>
        <w:t>R&amp;D activity to design compensators that shall be fitted between the</w:t>
      </w:r>
      <w:r w:rsidR="00D31DEE">
        <w:rPr>
          <w:rFonts w:ascii="Times New Roman" w:eastAsia="Times New Roman" w:hAnsi="Times New Roman"/>
          <w:sz w:val="24"/>
          <w:szCs w:val="24"/>
          <w:lang w:val="en-GB" w:eastAsia="ko-KR"/>
        </w:rPr>
        <w:t xml:space="preserve"> </w:t>
      </w:r>
      <w:r w:rsidR="00D31DEE" w:rsidRPr="00D31DEE">
        <w:rPr>
          <w:rFonts w:ascii="Times New Roman" w:eastAsia="Times New Roman" w:hAnsi="Times New Roman"/>
          <w:sz w:val="24"/>
          <w:szCs w:val="24"/>
          <w:lang w:val="en-GB" w:eastAsia="ko-KR"/>
        </w:rPr>
        <w:t xml:space="preserve">ITER ICRH </w:t>
      </w:r>
      <w:r w:rsidR="00D31DEE">
        <w:rPr>
          <w:rFonts w:ascii="Times New Roman" w:eastAsia="Times New Roman" w:hAnsi="Times New Roman"/>
          <w:sz w:val="24"/>
          <w:szCs w:val="24"/>
          <w:lang w:val="en-GB" w:eastAsia="ko-KR"/>
        </w:rPr>
        <w:t>(</w:t>
      </w:r>
      <w:r w:rsidR="00D31DEE" w:rsidRPr="00D31DEE">
        <w:rPr>
          <w:rFonts w:ascii="Times New Roman" w:eastAsia="Times New Roman" w:hAnsi="Times New Roman"/>
          <w:sz w:val="24"/>
          <w:szCs w:val="24"/>
          <w:lang w:val="en-GB" w:eastAsia="ko-KR"/>
        </w:rPr>
        <w:t>Ion Cyclotron Resonant Heating) South wall penetration sleeves and the ICRH Transmission Lines.</w:t>
      </w:r>
    </w:p>
    <w:p w14:paraId="1B878400" w14:textId="0A1719AE" w:rsidR="0003589F" w:rsidRPr="00D31DEE" w:rsidRDefault="00D31DEE" w:rsidP="00D31DEE">
      <w:pPr>
        <w:keepNext/>
        <w:spacing w:line="240" w:lineRule="auto"/>
        <w:ind w:right="12"/>
        <w:jc w:val="both"/>
        <w:rPr>
          <w:rFonts w:ascii="Times New Roman" w:eastAsia="Times New Roman" w:hAnsi="Times New Roman"/>
          <w:sz w:val="24"/>
          <w:szCs w:val="24"/>
          <w:lang w:val="en-GB" w:eastAsia="ko-KR"/>
        </w:rPr>
      </w:pPr>
      <w:r w:rsidRPr="00D31DEE">
        <w:rPr>
          <w:rFonts w:ascii="Times New Roman" w:eastAsia="Times New Roman" w:hAnsi="Times New Roman"/>
          <w:sz w:val="24"/>
          <w:szCs w:val="24"/>
          <w:lang w:val="en-GB" w:eastAsia="ko-KR"/>
        </w:rPr>
        <w:t>The work also requires the demonstration and validation of a suitable installation sequence for</w:t>
      </w:r>
      <w:r>
        <w:rPr>
          <w:rFonts w:ascii="Times New Roman" w:eastAsia="Times New Roman" w:hAnsi="Times New Roman"/>
          <w:sz w:val="24"/>
          <w:szCs w:val="24"/>
          <w:lang w:val="en-GB" w:eastAsia="ko-KR"/>
        </w:rPr>
        <w:t xml:space="preserve"> </w:t>
      </w:r>
      <w:r w:rsidRPr="00D31DEE">
        <w:rPr>
          <w:rFonts w:ascii="Times New Roman" w:eastAsia="Times New Roman" w:hAnsi="Times New Roman"/>
          <w:sz w:val="24"/>
          <w:szCs w:val="24"/>
          <w:lang w:val="en-GB" w:eastAsia="ko-KR"/>
        </w:rPr>
        <w:t>the designed compensators.</w:t>
      </w:r>
    </w:p>
    <w:p w14:paraId="33645A3B" w14:textId="2BE65DE1" w:rsidR="0003589F" w:rsidRDefault="0003589F" w:rsidP="00255395">
      <w:pPr>
        <w:ind w:left="567" w:right="567"/>
        <w:rPr>
          <w:rFonts w:ascii="Times New Roman" w:hAnsi="Times New Roman"/>
          <w:sz w:val="24"/>
          <w:szCs w:val="24"/>
        </w:rPr>
      </w:pPr>
    </w:p>
    <w:p w14:paraId="3FAC4F6A" w14:textId="506F64B5" w:rsidR="0003589F" w:rsidRDefault="0003589F" w:rsidP="00255395">
      <w:pPr>
        <w:ind w:left="567" w:right="567"/>
        <w:rPr>
          <w:rFonts w:ascii="Times New Roman" w:hAnsi="Times New Roman"/>
          <w:sz w:val="24"/>
          <w:szCs w:val="24"/>
        </w:rPr>
      </w:pPr>
    </w:p>
    <w:p w14:paraId="6B823CD5" w14:textId="77777777" w:rsidR="0003589F" w:rsidRPr="002422DF" w:rsidRDefault="0003589F" w:rsidP="0003589F">
      <w:pPr>
        <w:pStyle w:val="Heading1"/>
        <w:spacing w:before="120" w:after="0"/>
        <w:ind w:left="431" w:hanging="431"/>
        <w:rPr>
          <w:sz w:val="28"/>
        </w:rPr>
      </w:pPr>
      <w:r w:rsidRPr="002422DF">
        <w:rPr>
          <w:sz w:val="28"/>
        </w:rPr>
        <w:t>Introduction</w:t>
      </w:r>
    </w:p>
    <w:p w14:paraId="7E649E8D" w14:textId="77777777" w:rsidR="0003589F" w:rsidRDefault="0003589F" w:rsidP="0003589F"/>
    <w:p w14:paraId="75238C11" w14:textId="20EFAAE7" w:rsidR="0003589F" w:rsidRPr="0003589F" w:rsidRDefault="0003589F" w:rsidP="0003589F">
      <w:pPr>
        <w:jc w:val="both"/>
        <w:rPr>
          <w:rFonts w:ascii="Times New Roman" w:eastAsia="Times New Roman" w:hAnsi="Times New Roman"/>
          <w:sz w:val="24"/>
          <w:szCs w:val="24"/>
          <w:lang w:val="en-GB" w:eastAsia="ko-KR"/>
        </w:rPr>
      </w:pPr>
      <w:r w:rsidRPr="0003589F">
        <w:rPr>
          <w:rFonts w:ascii="Times New Roman" w:eastAsia="Times New Roman" w:hAnsi="Times New Roman"/>
          <w:sz w:val="24"/>
          <w:szCs w:val="24"/>
          <w:lang w:val="en-GB" w:eastAsia="ko-KR"/>
        </w:rPr>
        <w:t xml:space="preserve">This Prior Indicative Notice (PIN) is the first step of an Open Tender </w:t>
      </w:r>
      <w:r w:rsidR="00A01F40">
        <w:rPr>
          <w:rFonts w:ascii="Times New Roman" w:eastAsia="Times New Roman" w:hAnsi="Times New Roman"/>
          <w:sz w:val="24"/>
          <w:szCs w:val="24"/>
          <w:lang w:val="en-GB" w:eastAsia="ko-KR"/>
        </w:rPr>
        <w:t xml:space="preserve">(OT) </w:t>
      </w:r>
      <w:r w:rsidRPr="0003589F">
        <w:rPr>
          <w:rFonts w:ascii="Times New Roman" w:eastAsia="Times New Roman" w:hAnsi="Times New Roman"/>
          <w:sz w:val="24"/>
          <w:szCs w:val="24"/>
          <w:lang w:val="en-GB" w:eastAsia="ko-KR"/>
        </w:rPr>
        <w:t xml:space="preserve">Procurement Process leading to the award and execution of a Contract. </w:t>
      </w:r>
    </w:p>
    <w:p w14:paraId="58F4BD87" w14:textId="77777777" w:rsidR="00F3438A" w:rsidRDefault="00F3438A" w:rsidP="0003589F">
      <w:pPr>
        <w:jc w:val="both"/>
        <w:rPr>
          <w:rFonts w:ascii="Times New Roman" w:eastAsia="Times New Roman" w:hAnsi="Times New Roman"/>
          <w:sz w:val="24"/>
          <w:szCs w:val="24"/>
          <w:lang w:val="en-GB" w:eastAsia="ko-KR"/>
        </w:rPr>
      </w:pPr>
    </w:p>
    <w:p w14:paraId="6FC16A53" w14:textId="5C879890" w:rsidR="0003589F" w:rsidRPr="0003589F" w:rsidRDefault="0003589F" w:rsidP="0003589F">
      <w:pPr>
        <w:jc w:val="both"/>
        <w:rPr>
          <w:rFonts w:ascii="Times New Roman" w:eastAsia="Times New Roman" w:hAnsi="Times New Roman"/>
          <w:sz w:val="24"/>
          <w:szCs w:val="24"/>
          <w:lang w:val="en-GB" w:eastAsia="ko-KR"/>
        </w:rPr>
      </w:pPr>
      <w:r w:rsidRPr="0003589F">
        <w:rPr>
          <w:rFonts w:ascii="Times New Roman" w:eastAsia="Times New Roman" w:hAnsi="Times New Roman"/>
          <w:sz w:val="24"/>
          <w:szCs w:val="24"/>
          <w:lang w:val="en-GB" w:eastAsia="ko-KR"/>
        </w:rPr>
        <w:t>The purpose of this document is to provide a basic summary of the technical content in terms of the scope of work, and the tendering process.</w:t>
      </w:r>
    </w:p>
    <w:p w14:paraId="5747BF23" w14:textId="77777777" w:rsidR="0003589F" w:rsidRPr="0043676B" w:rsidRDefault="0003589F" w:rsidP="0003589F"/>
    <w:p w14:paraId="767C7C86" w14:textId="77777777" w:rsidR="0003589F" w:rsidRPr="002422DF" w:rsidRDefault="0003589F" w:rsidP="0003589F">
      <w:pPr>
        <w:pStyle w:val="Heading1"/>
        <w:spacing w:before="120" w:after="0"/>
        <w:ind w:left="431" w:hanging="431"/>
        <w:rPr>
          <w:sz w:val="28"/>
        </w:rPr>
      </w:pPr>
      <w:bookmarkStart w:id="0" w:name="_Toc472954881"/>
      <w:bookmarkStart w:id="1" w:name="_Toc417661085"/>
      <w:r w:rsidRPr="002422DF">
        <w:rPr>
          <w:sz w:val="28"/>
        </w:rPr>
        <w:t>Background</w:t>
      </w:r>
      <w:bookmarkEnd w:id="0"/>
    </w:p>
    <w:p w14:paraId="20C22694" w14:textId="77777777" w:rsidR="0003589F" w:rsidRDefault="0003589F" w:rsidP="0003589F">
      <w:bookmarkStart w:id="2" w:name="_Ref360542294"/>
      <w:bookmarkEnd w:id="1"/>
    </w:p>
    <w:p w14:paraId="534EC605" w14:textId="77777777" w:rsidR="0003589F" w:rsidRPr="0003589F" w:rsidRDefault="0003589F" w:rsidP="007E5F4D">
      <w:pPr>
        <w:jc w:val="both"/>
        <w:rPr>
          <w:rFonts w:ascii="Times New Roman" w:eastAsia="Times New Roman" w:hAnsi="Times New Roman"/>
          <w:sz w:val="24"/>
          <w:szCs w:val="24"/>
          <w:lang w:val="en-GB" w:eastAsia="ko-KR"/>
        </w:rPr>
      </w:pPr>
      <w:r w:rsidRPr="0003589F">
        <w:rPr>
          <w:rFonts w:ascii="Times New Roman" w:eastAsia="Times New Roman" w:hAnsi="Times New Roman"/>
          <w:sz w:val="24"/>
          <w:szCs w:val="24"/>
          <w:lang w:val="en-GB" w:eastAsia="ko-KR"/>
        </w:rPr>
        <w:t>The ITER project is an international research and development project jointly funded by its seven Members being, the European Union (represented by EURATOM), Japan, the People’s Republic of China, India, the Republic of Korea, the Russian Federation and the USA. ITER is being constructed in Europe at St. Paul–Lez-Durance in southern France, which is also the location of the headquarters (HQ) of the ITER Organization (IO).</w:t>
      </w:r>
    </w:p>
    <w:p w14:paraId="100F87E2" w14:textId="77777777" w:rsidR="0003589F" w:rsidRPr="0003589F" w:rsidRDefault="0003589F" w:rsidP="007E5F4D">
      <w:pPr>
        <w:jc w:val="both"/>
        <w:rPr>
          <w:rFonts w:ascii="Times New Roman" w:eastAsia="Times New Roman" w:hAnsi="Times New Roman"/>
          <w:sz w:val="24"/>
          <w:szCs w:val="24"/>
          <w:lang w:val="en-GB" w:eastAsia="ko-KR"/>
        </w:rPr>
      </w:pPr>
    </w:p>
    <w:p w14:paraId="3EDCA951" w14:textId="77777777" w:rsidR="0003589F" w:rsidRPr="009A2BA2" w:rsidRDefault="0003589F" w:rsidP="007E5F4D">
      <w:pPr>
        <w:jc w:val="both"/>
      </w:pPr>
      <w:r w:rsidRPr="0003589F">
        <w:rPr>
          <w:rFonts w:ascii="Times New Roman" w:eastAsia="Times New Roman" w:hAnsi="Times New Roman"/>
          <w:sz w:val="24"/>
          <w:szCs w:val="24"/>
          <w:lang w:val="en-GB" w:eastAsia="ko-KR"/>
        </w:rPr>
        <w:t>For a complete description of the ITER Project, covering both organizational and technical aspects of the Project,</w:t>
      </w:r>
      <w:r w:rsidRPr="009A2BA2">
        <w:t xml:space="preserve"> </w:t>
      </w:r>
      <w:r w:rsidRPr="0003589F">
        <w:rPr>
          <w:rFonts w:ascii="Times New Roman" w:hAnsi="Times New Roman"/>
          <w:sz w:val="24"/>
          <w:szCs w:val="24"/>
        </w:rPr>
        <w:t xml:space="preserve">visit </w:t>
      </w:r>
      <w:hyperlink r:id="rId8" w:history="1">
        <w:r w:rsidRPr="0003589F">
          <w:rPr>
            <w:rStyle w:val="Hyperlink"/>
            <w:rFonts w:ascii="Times New Roman" w:hAnsi="Times New Roman"/>
            <w:sz w:val="24"/>
            <w:szCs w:val="24"/>
          </w:rPr>
          <w:t>www.iter.org</w:t>
        </w:r>
      </w:hyperlink>
      <w:r w:rsidRPr="0003589F">
        <w:rPr>
          <w:rFonts w:ascii="Times New Roman" w:hAnsi="Times New Roman"/>
          <w:sz w:val="24"/>
          <w:szCs w:val="24"/>
        </w:rPr>
        <w:t>.</w:t>
      </w:r>
    </w:p>
    <w:p w14:paraId="32585574" w14:textId="77777777" w:rsidR="0003589F" w:rsidRDefault="0003589F" w:rsidP="0003589F"/>
    <w:p w14:paraId="01D3127E" w14:textId="41793E8D" w:rsidR="0003589F" w:rsidRDefault="0003589F" w:rsidP="00217B26">
      <w:pPr>
        <w:pStyle w:val="Heading1"/>
        <w:spacing w:before="120" w:after="0"/>
        <w:ind w:left="431" w:hanging="431"/>
        <w:rPr>
          <w:sz w:val="28"/>
        </w:rPr>
      </w:pPr>
      <w:r w:rsidRPr="00A83D35">
        <w:rPr>
          <w:sz w:val="28"/>
        </w:rPr>
        <w:t>Scope of Work</w:t>
      </w:r>
    </w:p>
    <w:p w14:paraId="202F0FA6" w14:textId="487807AE" w:rsidR="00F55CC9" w:rsidRPr="00217B26" w:rsidRDefault="00F55CC9" w:rsidP="00217B26">
      <w:pPr>
        <w:spacing w:line="276" w:lineRule="auto"/>
        <w:rPr>
          <w:rFonts w:ascii="Times New Roman" w:hAnsi="Times New Roman"/>
        </w:rPr>
      </w:pPr>
    </w:p>
    <w:p w14:paraId="3E6FE4CE" w14:textId="2527BF88" w:rsidR="00D31DEE" w:rsidRPr="00D31DEE" w:rsidRDefault="00F3438A" w:rsidP="00D31DEE">
      <w:pPr>
        <w:pStyle w:val="ITERNormal"/>
        <w:rPr>
          <w:rFonts w:eastAsia="CIDFont+F2"/>
          <w:lang w:val="en-GB" w:eastAsia="en-GB"/>
        </w:rPr>
      </w:pPr>
      <w:r w:rsidRPr="00F3438A">
        <w:rPr>
          <w:lang w:val="en-GB"/>
        </w:rPr>
        <w:t xml:space="preserve">The present tender process is aiming to set up a </w:t>
      </w:r>
      <w:r w:rsidR="002C5109">
        <w:rPr>
          <w:lang w:val="en-GB"/>
        </w:rPr>
        <w:t>S</w:t>
      </w:r>
      <w:r w:rsidR="00BA1F9A">
        <w:rPr>
          <w:lang w:val="en-GB"/>
        </w:rPr>
        <w:t xml:space="preserve">ervice </w:t>
      </w:r>
      <w:r w:rsidR="003C07CF">
        <w:rPr>
          <w:lang w:val="en-GB"/>
        </w:rPr>
        <w:t>C</w:t>
      </w:r>
      <w:r w:rsidRPr="00F3438A">
        <w:rPr>
          <w:lang w:val="en-GB"/>
        </w:rPr>
        <w:t xml:space="preserve">ontract for </w:t>
      </w:r>
      <w:r w:rsidR="002C5109">
        <w:rPr>
          <w:lang w:val="en-GB"/>
        </w:rPr>
        <w:t xml:space="preserve">the </w:t>
      </w:r>
      <w:r w:rsidR="00421048">
        <w:rPr>
          <w:lang w:val="en-GB"/>
        </w:rPr>
        <w:t xml:space="preserve">provision of services related to the </w:t>
      </w:r>
      <w:r w:rsidR="00073836" w:rsidRPr="00073836">
        <w:rPr>
          <w:lang w:val="en-GB"/>
        </w:rPr>
        <w:t>Compensator Design and Installation Plan</w:t>
      </w:r>
      <w:r w:rsidR="00D31DEE">
        <w:rPr>
          <w:lang w:val="en-GB"/>
        </w:rPr>
        <w:t xml:space="preserve">. </w:t>
      </w:r>
      <w:r w:rsidR="00D31DEE" w:rsidRPr="00D31DEE">
        <w:rPr>
          <w:rFonts w:eastAsia="CIDFont+F2"/>
          <w:lang w:val="en-GB" w:eastAsia="en-GB"/>
        </w:rPr>
        <w:t>The scope and purpose of this contract has two distinct parts:</w:t>
      </w:r>
    </w:p>
    <w:p w14:paraId="7F5788CD" w14:textId="2711DB6B" w:rsidR="00D31DEE" w:rsidRPr="00D31DEE" w:rsidRDefault="00D31DEE" w:rsidP="00D31DEE">
      <w:pPr>
        <w:pStyle w:val="ListParagraph"/>
        <w:numPr>
          <w:ilvl w:val="0"/>
          <w:numId w:val="22"/>
        </w:numPr>
        <w:autoSpaceDE w:val="0"/>
        <w:autoSpaceDN w:val="0"/>
        <w:adjustRightInd w:val="0"/>
        <w:spacing w:before="240"/>
        <w:rPr>
          <w:rFonts w:eastAsia="CIDFont+F2"/>
          <w:szCs w:val="24"/>
          <w:lang w:eastAsia="en-GB"/>
        </w:rPr>
      </w:pPr>
      <w:r w:rsidRPr="00D31DEE">
        <w:rPr>
          <w:rFonts w:eastAsia="CIDFont+F2"/>
          <w:szCs w:val="24"/>
          <w:lang w:eastAsia="en-GB"/>
        </w:rPr>
        <w:t>The first part requires the design, development, build and test of a suitable compensator. This work shall include the construction of a suitable mock-up for testing purposes.</w:t>
      </w:r>
    </w:p>
    <w:p w14:paraId="65ACBB25" w14:textId="69E01DC0" w:rsidR="00D31DEE" w:rsidRPr="00D31DEE" w:rsidRDefault="00D31DEE" w:rsidP="00D31DEE">
      <w:pPr>
        <w:pStyle w:val="ListParagraph"/>
        <w:numPr>
          <w:ilvl w:val="0"/>
          <w:numId w:val="22"/>
        </w:numPr>
        <w:autoSpaceDE w:val="0"/>
        <w:autoSpaceDN w:val="0"/>
        <w:adjustRightInd w:val="0"/>
        <w:spacing w:before="240"/>
        <w:rPr>
          <w:rFonts w:eastAsia="CIDFont+F2"/>
          <w:szCs w:val="24"/>
          <w:lang w:eastAsia="en-GB"/>
        </w:rPr>
      </w:pPr>
      <w:r w:rsidRPr="00D31DEE">
        <w:rPr>
          <w:rFonts w:eastAsia="CIDFont+F2"/>
          <w:szCs w:val="24"/>
          <w:lang w:eastAsia="en-GB"/>
        </w:rPr>
        <w:t>The second part of the contract is based on the successful completion of the first part of the work. In this case, the work shall continue to develop an installation plan and the mock-up shall then be extended to test the proposed installation process. Further tests will also be carried out on the compensators involved in this installation process.</w:t>
      </w:r>
    </w:p>
    <w:p w14:paraId="4D7D8DE5" w14:textId="321F9900" w:rsidR="00BA1F9A" w:rsidRDefault="00D31DEE" w:rsidP="00D31DEE">
      <w:pPr>
        <w:autoSpaceDE w:val="0"/>
        <w:autoSpaceDN w:val="0"/>
        <w:adjustRightInd w:val="0"/>
        <w:spacing w:before="240" w:line="240" w:lineRule="auto"/>
        <w:jc w:val="both"/>
        <w:rPr>
          <w:rFonts w:ascii="Times New Roman" w:eastAsia="CIDFont+F2" w:hAnsi="Times New Roman"/>
          <w:sz w:val="24"/>
          <w:szCs w:val="24"/>
          <w:lang w:val="en-GB" w:eastAsia="en-GB"/>
        </w:rPr>
      </w:pPr>
      <w:r w:rsidRPr="00D31DEE">
        <w:rPr>
          <w:rFonts w:ascii="Times New Roman" w:eastAsia="CIDFont+F2" w:hAnsi="Times New Roman"/>
          <w:sz w:val="24"/>
          <w:szCs w:val="24"/>
          <w:lang w:val="en-GB" w:eastAsia="en-GB"/>
        </w:rPr>
        <w:t>The aim of this task is only for the design, development, manufacture and test of the</w:t>
      </w:r>
      <w:r>
        <w:rPr>
          <w:rFonts w:ascii="Times New Roman" w:eastAsia="CIDFont+F2" w:hAnsi="Times New Roman"/>
          <w:sz w:val="24"/>
          <w:szCs w:val="24"/>
          <w:lang w:val="en-GB" w:eastAsia="en-GB"/>
        </w:rPr>
        <w:t xml:space="preserve"> </w:t>
      </w:r>
      <w:r w:rsidRPr="00D31DEE">
        <w:rPr>
          <w:rFonts w:ascii="Times New Roman" w:eastAsia="CIDFont+F2" w:hAnsi="Times New Roman"/>
          <w:sz w:val="24"/>
          <w:szCs w:val="24"/>
          <w:lang w:val="en-GB" w:eastAsia="en-GB"/>
        </w:rPr>
        <w:t>compensator(s), and once complete, the delivery of the test articles/equipment to IO. It is not for the qualification or production of the final components.</w:t>
      </w:r>
    </w:p>
    <w:p w14:paraId="64AC7AF6" w14:textId="58FA98AE" w:rsidR="00D31DEE" w:rsidRPr="00D31DEE" w:rsidRDefault="00D31DEE" w:rsidP="00D31DEE">
      <w:pPr>
        <w:autoSpaceDE w:val="0"/>
        <w:autoSpaceDN w:val="0"/>
        <w:adjustRightInd w:val="0"/>
        <w:spacing w:before="240" w:line="240" w:lineRule="auto"/>
        <w:jc w:val="both"/>
        <w:rPr>
          <w:rFonts w:ascii="Times New Roman" w:hAnsi="Times New Roman"/>
          <w:color w:val="000000" w:themeColor="text1"/>
          <w:sz w:val="24"/>
          <w:szCs w:val="24"/>
          <w:lang w:val="en-GB"/>
        </w:rPr>
      </w:pPr>
      <w:r w:rsidRPr="00D31DEE">
        <w:rPr>
          <w:rFonts w:ascii="Times New Roman" w:hAnsi="Times New Roman"/>
          <w:color w:val="000000" w:themeColor="text1"/>
          <w:sz w:val="24"/>
          <w:szCs w:val="24"/>
          <w:lang w:val="en-GB"/>
        </w:rPr>
        <w:t>The Ion Cyclotron (IC) Transmission Line (TL) compensator, as described in Section 5</w:t>
      </w:r>
      <w:r>
        <w:rPr>
          <w:rFonts w:ascii="Times New Roman" w:hAnsi="Times New Roman"/>
          <w:color w:val="000000" w:themeColor="text1"/>
          <w:sz w:val="24"/>
          <w:szCs w:val="24"/>
          <w:lang w:val="en-GB"/>
        </w:rPr>
        <w:t xml:space="preserve"> of the technical specification</w:t>
      </w:r>
      <w:r w:rsidRPr="00D31DEE">
        <w:rPr>
          <w:rFonts w:ascii="Times New Roman" w:hAnsi="Times New Roman"/>
          <w:color w:val="000000" w:themeColor="text1"/>
          <w:sz w:val="24"/>
          <w:szCs w:val="24"/>
          <w:lang w:val="en-GB"/>
        </w:rPr>
        <w:t xml:space="preserve">, is a component in the transmission line part of the ICH&amp;CD </w:t>
      </w:r>
      <w:r>
        <w:rPr>
          <w:rFonts w:ascii="Times New Roman" w:hAnsi="Times New Roman"/>
          <w:color w:val="000000" w:themeColor="text1"/>
          <w:sz w:val="24"/>
          <w:szCs w:val="24"/>
          <w:lang w:val="en-GB"/>
        </w:rPr>
        <w:t xml:space="preserve">(Ion Cyclotron Heat &amp; Current Drive) </w:t>
      </w:r>
      <w:r w:rsidRPr="00D31DEE">
        <w:rPr>
          <w:rFonts w:ascii="Times New Roman" w:hAnsi="Times New Roman"/>
          <w:color w:val="000000" w:themeColor="text1"/>
          <w:sz w:val="24"/>
          <w:szCs w:val="24"/>
          <w:lang w:val="en-GB"/>
        </w:rPr>
        <w:t>System and the focus of this contract.</w:t>
      </w:r>
      <w:r>
        <w:rPr>
          <w:rFonts w:ascii="Times New Roman" w:hAnsi="Times New Roman"/>
          <w:color w:val="000000" w:themeColor="text1"/>
          <w:sz w:val="24"/>
          <w:szCs w:val="24"/>
          <w:lang w:val="en-GB"/>
        </w:rPr>
        <w:t xml:space="preserve"> </w:t>
      </w:r>
      <w:r w:rsidRPr="00D31DEE">
        <w:rPr>
          <w:rFonts w:ascii="Times New Roman" w:hAnsi="Times New Roman"/>
          <w:color w:val="000000" w:themeColor="text1"/>
          <w:sz w:val="24"/>
          <w:szCs w:val="24"/>
          <w:lang w:val="en-GB"/>
        </w:rPr>
        <w:t>The TL compensator forms part of the last confinement barrier of the ICH system and is a component that needs to be developed in order to meet the stringent ITER requirements.</w:t>
      </w:r>
    </w:p>
    <w:p w14:paraId="2A364FDE" w14:textId="02BC0F6C" w:rsidR="00D31DEE" w:rsidRDefault="00D31DEE" w:rsidP="00D31DEE">
      <w:pPr>
        <w:autoSpaceDE w:val="0"/>
        <w:autoSpaceDN w:val="0"/>
        <w:adjustRightInd w:val="0"/>
        <w:spacing w:before="240" w:line="240" w:lineRule="auto"/>
        <w:jc w:val="both"/>
        <w:rPr>
          <w:rFonts w:ascii="Times New Roman" w:hAnsi="Times New Roman"/>
          <w:color w:val="000000" w:themeColor="text1"/>
          <w:sz w:val="24"/>
          <w:szCs w:val="24"/>
          <w:lang w:val="en-GB"/>
        </w:rPr>
      </w:pPr>
      <w:r w:rsidRPr="00D31DEE">
        <w:rPr>
          <w:rFonts w:ascii="Times New Roman" w:hAnsi="Times New Roman"/>
          <w:color w:val="000000" w:themeColor="text1"/>
          <w:sz w:val="24"/>
          <w:szCs w:val="24"/>
          <w:lang w:val="en-GB"/>
        </w:rPr>
        <w:t>The compensator at ITER is a Protection Important Component (PIC) with a Safety Important Class 2 (SIC-2) and its installation is a Protection Important Activity (PIA). However, the described task(s) in this contract is/are not PIC/PIA.</w:t>
      </w:r>
    </w:p>
    <w:p w14:paraId="0C187C89" w14:textId="77777777" w:rsidR="00D31DEE" w:rsidRPr="00D31DEE" w:rsidRDefault="00D31DEE" w:rsidP="00D31DEE">
      <w:pPr>
        <w:autoSpaceDE w:val="0"/>
        <w:autoSpaceDN w:val="0"/>
        <w:adjustRightInd w:val="0"/>
        <w:spacing w:line="240" w:lineRule="auto"/>
        <w:jc w:val="both"/>
        <w:rPr>
          <w:rFonts w:ascii="Times New Roman" w:hAnsi="Times New Roman"/>
          <w:color w:val="000000" w:themeColor="text1"/>
          <w:sz w:val="24"/>
          <w:szCs w:val="24"/>
          <w:lang w:val="en-GB"/>
        </w:rPr>
      </w:pPr>
    </w:p>
    <w:p w14:paraId="375A27D1" w14:textId="43B49A03" w:rsidR="00711A01" w:rsidRDefault="001D269A" w:rsidP="00711A01">
      <w:pPr>
        <w:pStyle w:val="ITERNormal"/>
        <w:rPr>
          <w:color w:val="000000" w:themeColor="text1"/>
          <w:lang w:val="en-GB"/>
        </w:rPr>
      </w:pPr>
      <w:r w:rsidRPr="001D269A">
        <w:rPr>
          <w:color w:val="000000" w:themeColor="text1"/>
          <w:lang w:val="en-GB"/>
        </w:rPr>
        <w:t>The work shall be performed off-site.</w:t>
      </w:r>
    </w:p>
    <w:p w14:paraId="762C541E" w14:textId="77777777" w:rsidR="001D269A" w:rsidRDefault="001D269A" w:rsidP="00711A01">
      <w:pPr>
        <w:pStyle w:val="ITERNormal"/>
        <w:rPr>
          <w:color w:val="000000" w:themeColor="text1"/>
          <w:lang w:val="en-GB"/>
        </w:rPr>
      </w:pPr>
    </w:p>
    <w:p w14:paraId="5EB00856" w14:textId="77777777" w:rsidR="0003589F" w:rsidRPr="002422DF" w:rsidRDefault="0003589F" w:rsidP="0003589F">
      <w:pPr>
        <w:pStyle w:val="Heading1"/>
        <w:spacing w:before="0" w:after="0"/>
        <w:ind w:left="431" w:hanging="431"/>
        <w:rPr>
          <w:sz w:val="28"/>
        </w:rPr>
      </w:pPr>
      <w:r w:rsidRPr="002422DF">
        <w:rPr>
          <w:sz w:val="28"/>
        </w:rPr>
        <w:t>Procurement Process</w:t>
      </w:r>
      <w:r>
        <w:rPr>
          <w:sz w:val="28"/>
        </w:rPr>
        <w:t xml:space="preserve"> &amp; Objective</w:t>
      </w:r>
    </w:p>
    <w:p w14:paraId="223CBA23" w14:textId="77777777" w:rsidR="0003589F" w:rsidRPr="003A7B44" w:rsidRDefault="0003589F" w:rsidP="0003589F"/>
    <w:p w14:paraId="28E67AF5" w14:textId="1D7631FA" w:rsidR="00F3438A" w:rsidRPr="00F3438A" w:rsidRDefault="00F3438A" w:rsidP="001D269A">
      <w:pPr>
        <w:spacing w:after="120" w:line="240" w:lineRule="auto"/>
        <w:ind w:right="144"/>
        <w:jc w:val="both"/>
        <w:rPr>
          <w:rFonts w:ascii="Times New Roman" w:eastAsia="Times New Roman" w:hAnsi="Times New Roman"/>
          <w:color w:val="000000"/>
          <w:sz w:val="24"/>
          <w:lang w:val="en-GB" w:eastAsia="zh-CN"/>
        </w:rPr>
      </w:pPr>
      <w:r w:rsidRPr="00F3438A">
        <w:rPr>
          <w:rFonts w:ascii="Times New Roman" w:eastAsia="Times New Roman" w:hAnsi="Times New Roman"/>
          <w:color w:val="000000"/>
          <w:sz w:val="24"/>
          <w:lang w:val="en-GB" w:eastAsia="zh-CN"/>
        </w:rPr>
        <w:t xml:space="preserve">The objective is to award a </w:t>
      </w:r>
      <w:r>
        <w:rPr>
          <w:rFonts w:ascii="Times New Roman" w:eastAsia="Times New Roman" w:hAnsi="Times New Roman"/>
          <w:color w:val="000000"/>
          <w:sz w:val="24"/>
          <w:lang w:val="en-GB" w:eastAsia="zh-CN"/>
        </w:rPr>
        <w:t>S</w:t>
      </w:r>
      <w:r w:rsidR="00671BC0">
        <w:rPr>
          <w:rFonts w:ascii="Times New Roman" w:eastAsia="Times New Roman" w:hAnsi="Times New Roman"/>
          <w:color w:val="000000"/>
          <w:sz w:val="24"/>
          <w:lang w:val="en-GB" w:eastAsia="zh-CN"/>
        </w:rPr>
        <w:t>ervice</w:t>
      </w:r>
      <w:r w:rsidRPr="00F3438A">
        <w:rPr>
          <w:rFonts w:ascii="Times New Roman" w:eastAsia="Times New Roman" w:hAnsi="Times New Roman"/>
          <w:color w:val="000000"/>
          <w:sz w:val="24"/>
          <w:lang w:val="en-GB" w:eastAsia="zh-CN"/>
        </w:rPr>
        <w:t xml:space="preserve"> Contract through a competitive bidding process. </w:t>
      </w:r>
    </w:p>
    <w:p w14:paraId="2D07D0C9" w14:textId="77777777" w:rsidR="00F3438A" w:rsidRPr="00F3438A" w:rsidRDefault="00F3438A" w:rsidP="001D269A">
      <w:pPr>
        <w:spacing w:after="120" w:line="240" w:lineRule="auto"/>
        <w:ind w:right="144"/>
        <w:jc w:val="both"/>
        <w:rPr>
          <w:rFonts w:ascii="Times New Roman" w:eastAsia="Times New Roman" w:hAnsi="Times New Roman"/>
          <w:color w:val="000000"/>
          <w:sz w:val="24"/>
          <w:lang w:val="en-GB" w:eastAsia="zh-CN"/>
        </w:rPr>
      </w:pPr>
      <w:r w:rsidRPr="00F3438A">
        <w:rPr>
          <w:rFonts w:ascii="Times New Roman" w:eastAsia="Times New Roman" w:hAnsi="Times New Roman"/>
          <w:color w:val="000000"/>
          <w:sz w:val="24"/>
          <w:lang w:val="en-GB" w:eastAsia="zh-CN"/>
        </w:rPr>
        <w:lastRenderedPageBreak/>
        <w:t xml:space="preserve">The Procurement Procedure selected for this tender is called the </w:t>
      </w:r>
      <w:r w:rsidRPr="00F3438A">
        <w:rPr>
          <w:rFonts w:ascii="Times New Roman" w:eastAsia="Times New Roman" w:hAnsi="Times New Roman"/>
          <w:b/>
          <w:color w:val="000000"/>
          <w:sz w:val="24"/>
          <w:u w:val="single"/>
          <w:lang w:val="en-GB" w:eastAsia="zh-CN"/>
        </w:rPr>
        <w:t>Open Tender</w:t>
      </w:r>
      <w:r w:rsidRPr="00F3438A">
        <w:rPr>
          <w:rFonts w:ascii="Times New Roman" w:eastAsia="Times New Roman" w:hAnsi="Times New Roman"/>
          <w:color w:val="000000"/>
          <w:sz w:val="24"/>
          <w:lang w:val="en-GB" w:eastAsia="zh-CN"/>
        </w:rPr>
        <w:t xml:space="preserve"> procedure. </w:t>
      </w:r>
    </w:p>
    <w:p w14:paraId="4753F8A7" w14:textId="77777777" w:rsidR="00046FD1" w:rsidRDefault="00F3438A" w:rsidP="001D269A">
      <w:pPr>
        <w:spacing w:after="120" w:line="240" w:lineRule="auto"/>
        <w:ind w:right="144"/>
        <w:jc w:val="both"/>
        <w:rPr>
          <w:rFonts w:ascii="Times New Roman" w:eastAsia="Times New Roman" w:hAnsi="Times New Roman"/>
          <w:color w:val="000000"/>
          <w:sz w:val="24"/>
          <w:lang w:val="en-GB" w:eastAsia="zh-CN"/>
        </w:rPr>
      </w:pPr>
      <w:r w:rsidRPr="00F3438A">
        <w:rPr>
          <w:rFonts w:ascii="Times New Roman" w:eastAsia="Times New Roman" w:hAnsi="Times New Roman"/>
          <w:color w:val="000000"/>
          <w:sz w:val="24"/>
          <w:lang w:val="en-GB" w:eastAsia="zh-CN"/>
        </w:rPr>
        <w:t xml:space="preserve">The Open Tender procedure is comprised of the following four main steps: </w:t>
      </w:r>
    </w:p>
    <w:p w14:paraId="1FE1894F" w14:textId="4D476755" w:rsidR="00F3438A" w:rsidRPr="00F3438A" w:rsidRDefault="00F3438A" w:rsidP="00F3438A">
      <w:pPr>
        <w:spacing w:after="120" w:line="240" w:lineRule="auto"/>
        <w:ind w:right="144" w:hanging="14"/>
        <w:jc w:val="both"/>
        <w:rPr>
          <w:rFonts w:ascii="Times New Roman" w:eastAsia="Times New Roman" w:hAnsi="Times New Roman"/>
          <w:color w:val="000000"/>
          <w:sz w:val="24"/>
          <w:lang w:val="en-GB" w:eastAsia="zh-CN"/>
        </w:rPr>
      </w:pPr>
      <w:r w:rsidRPr="00F3438A">
        <w:rPr>
          <w:rFonts w:ascii="Times New Roman" w:eastAsia="Times New Roman" w:hAnsi="Times New Roman"/>
          <w:color w:val="000000"/>
          <w:sz w:val="24"/>
          <w:lang w:val="en-GB" w:eastAsia="zh-CN"/>
        </w:rPr>
        <w:t xml:space="preserve"> </w:t>
      </w:r>
    </w:p>
    <w:p w14:paraId="2A5D70D2" w14:textId="77777777" w:rsidR="00F3438A" w:rsidRPr="00F3438A" w:rsidRDefault="00F3438A" w:rsidP="00F3438A">
      <w:pPr>
        <w:numPr>
          <w:ilvl w:val="0"/>
          <w:numId w:val="16"/>
        </w:numPr>
        <w:spacing w:after="266" w:line="240" w:lineRule="auto"/>
        <w:ind w:left="851" w:right="144" w:hanging="433"/>
        <w:jc w:val="both"/>
        <w:rPr>
          <w:rFonts w:ascii="Times New Roman" w:eastAsia="Times New Roman" w:hAnsi="Times New Roman"/>
          <w:color w:val="000000"/>
          <w:sz w:val="24"/>
          <w:lang w:val="en-GB" w:eastAsia="zh-CN"/>
        </w:rPr>
      </w:pPr>
      <w:r w:rsidRPr="00F3438A">
        <w:rPr>
          <w:rFonts w:ascii="Times New Roman" w:eastAsia="Times New Roman" w:hAnsi="Times New Roman"/>
          <w:color w:val="000000"/>
          <w:sz w:val="24"/>
          <w:lang w:val="en-GB" w:eastAsia="zh-CN"/>
        </w:rPr>
        <w:t>Step 1- Prior Information Notice (PIN)</w:t>
      </w:r>
    </w:p>
    <w:p w14:paraId="5DBDE8F3" w14:textId="11596329" w:rsidR="00F3438A" w:rsidRDefault="00F3438A" w:rsidP="00F3438A">
      <w:pPr>
        <w:spacing w:after="100" w:afterAutospacing="1" w:line="249" w:lineRule="auto"/>
        <w:ind w:left="851" w:right="164"/>
        <w:jc w:val="both"/>
        <w:rPr>
          <w:rFonts w:ascii="Times New Roman" w:eastAsia="Times New Roman" w:hAnsi="Times New Roman"/>
          <w:color w:val="000000"/>
          <w:sz w:val="24"/>
          <w:lang w:val="en-GB" w:eastAsia="zh-CN"/>
        </w:rPr>
      </w:pPr>
      <w:r w:rsidRPr="00F3438A">
        <w:rPr>
          <w:rFonts w:ascii="Times New Roman" w:eastAsia="Times New Roman" w:hAnsi="Times New Roman"/>
          <w:color w:val="000000"/>
          <w:sz w:val="24"/>
          <w:lang w:val="en-GB" w:eastAsia="zh-CN"/>
        </w:rPr>
        <w:t xml:space="preserve">The Prior Information Notice is the first stage of the Open Tender process. The IO formally invites interested Suppliers to indicate their interest in the competitive process by returning to the Procurement officer in charge the attached “Expression of Interest and PIN Acknowledgement” by the date indicated under </w:t>
      </w:r>
      <w:r w:rsidR="002A73C1">
        <w:rPr>
          <w:rFonts w:ascii="Times New Roman" w:eastAsia="Times New Roman" w:hAnsi="Times New Roman"/>
          <w:color w:val="000000"/>
          <w:sz w:val="24"/>
          <w:lang w:val="en-GB" w:eastAsia="zh-CN"/>
        </w:rPr>
        <w:t>the procurement timetable.</w:t>
      </w:r>
    </w:p>
    <w:p w14:paraId="599EA91D" w14:textId="77777777" w:rsidR="00F3438A" w:rsidRPr="00F3438A" w:rsidRDefault="00F3438A" w:rsidP="00F3438A">
      <w:pPr>
        <w:spacing w:after="100" w:afterAutospacing="1" w:line="249" w:lineRule="auto"/>
        <w:ind w:left="851" w:right="164"/>
        <w:jc w:val="both"/>
        <w:rPr>
          <w:rFonts w:ascii="Times New Roman" w:eastAsia="Times New Roman" w:hAnsi="Times New Roman"/>
          <w:b/>
          <w:i/>
          <w:color w:val="000000"/>
          <w:sz w:val="24"/>
          <w:u w:val="single"/>
          <w:lang w:val="en-GB" w:eastAsia="zh-CN"/>
        </w:rPr>
      </w:pPr>
      <w:r w:rsidRPr="00F3438A">
        <w:rPr>
          <w:rFonts w:ascii="Times New Roman" w:eastAsia="Times New Roman" w:hAnsi="Times New Roman"/>
          <w:b/>
          <w:i/>
          <w:color w:val="000000"/>
          <w:sz w:val="24"/>
          <w:u w:val="single"/>
          <w:lang w:val="en-GB" w:eastAsia="zh-CN"/>
        </w:rPr>
        <w:t xml:space="preserve">Special attention: </w:t>
      </w:r>
    </w:p>
    <w:p w14:paraId="36CA9A86" w14:textId="77777777" w:rsidR="00F3438A" w:rsidRPr="00F3438A" w:rsidRDefault="00F3438A" w:rsidP="00F3438A">
      <w:pPr>
        <w:spacing w:after="100" w:afterAutospacing="1" w:line="249" w:lineRule="auto"/>
        <w:ind w:left="851" w:right="164"/>
        <w:jc w:val="both"/>
        <w:rPr>
          <w:rFonts w:ascii="Times New Roman" w:eastAsia="Times New Roman" w:hAnsi="Times New Roman"/>
          <w:b/>
          <w:color w:val="000000"/>
          <w:sz w:val="24"/>
          <w:u w:val="single" w:color="000000"/>
          <w:lang w:val="en-GB" w:eastAsia="zh-CN"/>
        </w:rPr>
      </w:pPr>
      <w:r w:rsidRPr="00F3438A">
        <w:rPr>
          <w:rFonts w:ascii="Times New Roman" w:eastAsia="Times New Roman" w:hAnsi="Times New Roman"/>
          <w:b/>
          <w:color w:val="000000"/>
          <w:sz w:val="24"/>
          <w:u w:val="single" w:color="000000"/>
          <w:lang w:val="en-GB" w:eastAsia="zh-CN"/>
        </w:rPr>
        <w:t xml:space="preserve">Interested tenderers are kindly requested to register in the IO Ariba e-procurement tool called “IPROC”. You can find all links to proceed along with instruction </w:t>
      </w:r>
      <w:r w:rsidRPr="00F3438A">
        <w:rPr>
          <w:rFonts w:ascii="Times New Roman" w:eastAsia="Times New Roman" w:hAnsi="Times New Roman"/>
          <w:b/>
          <w:color w:val="000000"/>
          <w:sz w:val="24"/>
          <w:u w:val="single"/>
          <w:lang w:val="en-GB" w:eastAsia="zh-CN"/>
        </w:rPr>
        <w:t>going to</w:t>
      </w:r>
      <w:r w:rsidRPr="00F3438A">
        <w:rPr>
          <w:rFonts w:ascii="Times New Roman" w:eastAsia="Times New Roman" w:hAnsi="Times New Roman"/>
          <w:b/>
          <w:color w:val="000000"/>
          <w:sz w:val="24"/>
          <w:lang w:val="en-GB" w:eastAsia="zh-CN"/>
        </w:rPr>
        <w:t>:  </w:t>
      </w:r>
      <w:hyperlink r:id="rId9" w:tgtFrame="_blank" w:history="1">
        <w:r w:rsidRPr="00F3438A">
          <w:rPr>
            <w:rFonts w:ascii="Times New Roman" w:eastAsia="Times New Roman" w:hAnsi="Times New Roman"/>
            <w:b/>
            <w:color w:val="0563C1"/>
            <w:sz w:val="24"/>
            <w:u w:val="single"/>
            <w:lang w:val="en-GB" w:eastAsia="zh-CN"/>
          </w:rPr>
          <w:t>https://www.iter.org/fr/proc/overview</w:t>
        </w:r>
      </w:hyperlink>
      <w:r w:rsidRPr="00F3438A">
        <w:rPr>
          <w:rFonts w:ascii="Times New Roman" w:eastAsia="Times New Roman" w:hAnsi="Times New Roman"/>
          <w:b/>
          <w:color w:val="000000"/>
          <w:sz w:val="24"/>
          <w:u w:val="single" w:color="000000"/>
          <w:lang w:val="en-GB" w:eastAsia="zh-CN"/>
        </w:rPr>
        <w:t>.</w:t>
      </w:r>
    </w:p>
    <w:p w14:paraId="1596CA1E" w14:textId="77777777" w:rsidR="00F3438A" w:rsidRPr="00F3438A" w:rsidRDefault="00F3438A" w:rsidP="00F3438A">
      <w:pPr>
        <w:spacing w:after="100" w:afterAutospacing="1" w:line="249" w:lineRule="auto"/>
        <w:ind w:left="851" w:right="164"/>
        <w:jc w:val="both"/>
        <w:rPr>
          <w:rFonts w:ascii="Times New Roman" w:eastAsia="Times New Roman" w:hAnsi="Times New Roman"/>
          <w:b/>
          <w:color w:val="000000"/>
          <w:sz w:val="24"/>
          <w:u w:val="single" w:color="000000"/>
          <w:lang w:val="en-GB" w:eastAsia="zh-CN"/>
        </w:rPr>
      </w:pPr>
      <w:r w:rsidRPr="00F3438A">
        <w:rPr>
          <w:rFonts w:ascii="Times New Roman" w:eastAsia="Times New Roman" w:hAnsi="Times New Roman"/>
          <w:b/>
          <w:color w:val="000000"/>
          <w:sz w:val="24"/>
          <w:u w:val="single" w:color="000000"/>
          <w:lang w:val="en-GB" w:eastAsia="zh-CN"/>
        </w:rPr>
        <w:t>When registering in Ariba (IPROC), suppliers are kindly requested to nominate at least one contact person. This contact person will be receiving the notification of publication of the Request for Proposal and will then be able to forward the tender documents to colleagues if deemed necessary.</w:t>
      </w:r>
    </w:p>
    <w:p w14:paraId="54D4A6A8" w14:textId="77777777" w:rsidR="00F3438A" w:rsidRPr="00F3438A" w:rsidRDefault="00F3438A" w:rsidP="00F3438A">
      <w:pPr>
        <w:numPr>
          <w:ilvl w:val="0"/>
          <w:numId w:val="16"/>
        </w:numPr>
        <w:spacing w:after="266" w:line="240" w:lineRule="auto"/>
        <w:ind w:left="778" w:right="144" w:hanging="360"/>
        <w:jc w:val="both"/>
        <w:rPr>
          <w:rFonts w:ascii="Times New Roman" w:eastAsia="Times New Roman" w:hAnsi="Times New Roman"/>
          <w:color w:val="000000"/>
          <w:sz w:val="24"/>
          <w:lang w:val="en-GB" w:eastAsia="zh-CN"/>
        </w:rPr>
      </w:pPr>
      <w:r w:rsidRPr="00F3438A">
        <w:rPr>
          <w:rFonts w:ascii="Times New Roman" w:eastAsia="Times New Roman" w:hAnsi="Times New Roman"/>
          <w:color w:val="000000"/>
          <w:sz w:val="24"/>
          <w:lang w:val="en-GB" w:eastAsia="zh-CN"/>
        </w:rPr>
        <w:t xml:space="preserve">Step 2 - Invitation to Tender </w:t>
      </w:r>
    </w:p>
    <w:p w14:paraId="7D0A58FD" w14:textId="29FEF008" w:rsidR="00F3438A" w:rsidRPr="00F3438A" w:rsidRDefault="00F3438A" w:rsidP="00F3438A">
      <w:pPr>
        <w:spacing w:after="120" w:line="240" w:lineRule="auto"/>
        <w:ind w:left="810" w:right="144"/>
        <w:jc w:val="both"/>
        <w:rPr>
          <w:rFonts w:ascii="Times New Roman" w:eastAsia="Times New Roman" w:hAnsi="Times New Roman"/>
          <w:color w:val="000000"/>
          <w:sz w:val="24"/>
          <w:lang w:val="en-GB" w:eastAsia="zh-CN"/>
        </w:rPr>
      </w:pPr>
      <w:r w:rsidRPr="00F3438A">
        <w:rPr>
          <w:rFonts w:ascii="Times New Roman" w:eastAsia="Times New Roman" w:hAnsi="Times New Roman"/>
          <w:color w:val="000000"/>
          <w:sz w:val="24"/>
          <w:lang w:val="en-GB" w:eastAsia="zh-CN"/>
        </w:rPr>
        <w:t xml:space="preserve">After </w:t>
      </w:r>
      <w:r w:rsidR="0042483C">
        <w:rPr>
          <w:rFonts w:ascii="Times New Roman" w:eastAsia="Times New Roman" w:hAnsi="Times New Roman"/>
          <w:color w:val="000000"/>
          <w:sz w:val="24"/>
          <w:lang w:val="en-GB" w:eastAsia="zh-CN"/>
        </w:rPr>
        <w:t xml:space="preserve">at least </w:t>
      </w:r>
      <w:r w:rsidRPr="006C285D">
        <w:rPr>
          <w:rFonts w:ascii="Times New Roman" w:eastAsia="Times New Roman" w:hAnsi="Times New Roman"/>
          <w:color w:val="000000"/>
          <w:sz w:val="24"/>
          <w:lang w:val="en-GB" w:eastAsia="zh-CN"/>
        </w:rPr>
        <w:t>1</w:t>
      </w:r>
      <w:r w:rsidR="003A2656">
        <w:rPr>
          <w:rFonts w:ascii="Times New Roman" w:eastAsia="Times New Roman" w:hAnsi="Times New Roman"/>
          <w:color w:val="000000"/>
          <w:sz w:val="24"/>
          <w:lang w:val="en-GB" w:eastAsia="zh-CN"/>
        </w:rPr>
        <w:t>5</w:t>
      </w:r>
      <w:r w:rsidRPr="006C285D">
        <w:rPr>
          <w:rFonts w:ascii="Times New Roman" w:eastAsia="Times New Roman" w:hAnsi="Times New Roman"/>
          <w:color w:val="000000"/>
          <w:sz w:val="24"/>
          <w:lang w:val="en-GB" w:eastAsia="zh-CN"/>
        </w:rPr>
        <w:t xml:space="preserve"> working days of</w:t>
      </w:r>
      <w:r w:rsidRPr="00F3438A">
        <w:rPr>
          <w:rFonts w:ascii="Times New Roman" w:eastAsia="Times New Roman" w:hAnsi="Times New Roman"/>
          <w:color w:val="000000"/>
          <w:sz w:val="24"/>
          <w:lang w:val="en-GB" w:eastAsia="zh-CN"/>
        </w:rPr>
        <w:t xml:space="preserve"> the publication of the PIN, </w:t>
      </w:r>
      <w:r w:rsidR="0042483C">
        <w:rPr>
          <w:rFonts w:ascii="Times New Roman" w:eastAsia="Times New Roman" w:hAnsi="Times New Roman"/>
          <w:color w:val="000000"/>
          <w:sz w:val="24"/>
          <w:lang w:val="en-GB" w:eastAsia="zh-CN"/>
        </w:rPr>
        <w:t xml:space="preserve">normally </w:t>
      </w:r>
      <w:r w:rsidRPr="00F3438A">
        <w:rPr>
          <w:rFonts w:ascii="Times New Roman" w:eastAsia="Times New Roman" w:hAnsi="Times New Roman"/>
          <w:color w:val="000000"/>
          <w:sz w:val="24"/>
          <w:lang w:val="en-GB" w:eastAsia="zh-CN"/>
        </w:rPr>
        <w:t xml:space="preserve">the Request for Proposals (RFP) will be published on our digital tool “Iproc”. This stage allows interested bidders who have indicated their interest to the Procurement Officer in charge AND who have registered in IPROC to receive the notification that the RFP is published. They will then prepare and submit their proposals in accordance with the tender instructions detailed in the RFP. </w:t>
      </w:r>
    </w:p>
    <w:p w14:paraId="1104D993" w14:textId="77777777" w:rsidR="00F3438A" w:rsidRPr="00F3438A" w:rsidRDefault="00F3438A" w:rsidP="00F3438A">
      <w:pPr>
        <w:spacing w:before="100" w:beforeAutospacing="1" w:after="100" w:afterAutospacing="1" w:line="249" w:lineRule="auto"/>
        <w:ind w:left="10" w:right="164" w:firstLine="841"/>
        <w:jc w:val="both"/>
        <w:rPr>
          <w:rFonts w:ascii="Times New Roman" w:eastAsia="Times New Roman" w:hAnsi="Times New Roman"/>
          <w:color w:val="000000"/>
          <w:sz w:val="24"/>
          <w:lang w:val="en-GB" w:eastAsia="zh-CN"/>
        </w:rPr>
      </w:pPr>
      <w:r w:rsidRPr="00F3438A">
        <w:rPr>
          <w:rFonts w:ascii="Times New Roman" w:eastAsia="Times New Roman" w:hAnsi="Times New Roman"/>
          <w:b/>
          <w:color w:val="000000"/>
          <w:sz w:val="24"/>
          <w:u w:val="single" w:color="000000"/>
          <w:lang w:val="en-GB" w:eastAsia="zh-CN"/>
        </w:rPr>
        <w:t>Only companies registered in this tool will be invited to the tender.</w:t>
      </w:r>
      <w:r w:rsidRPr="00F3438A">
        <w:rPr>
          <w:rFonts w:ascii="Times New Roman" w:eastAsia="Times New Roman" w:hAnsi="Times New Roman"/>
          <w:color w:val="000000"/>
          <w:sz w:val="24"/>
          <w:lang w:val="en-GB" w:eastAsia="zh-CN"/>
        </w:rPr>
        <w:t xml:space="preserve">   </w:t>
      </w:r>
    </w:p>
    <w:p w14:paraId="021B9307" w14:textId="77777777" w:rsidR="00F3438A" w:rsidRPr="00F3438A" w:rsidRDefault="00F3438A" w:rsidP="00F3438A">
      <w:pPr>
        <w:numPr>
          <w:ilvl w:val="0"/>
          <w:numId w:val="16"/>
        </w:numPr>
        <w:spacing w:after="266" w:line="240" w:lineRule="auto"/>
        <w:ind w:left="778" w:right="144" w:hanging="360"/>
        <w:jc w:val="both"/>
        <w:rPr>
          <w:rFonts w:ascii="Times New Roman" w:eastAsia="Times New Roman" w:hAnsi="Times New Roman"/>
          <w:color w:val="000000"/>
          <w:sz w:val="24"/>
          <w:lang w:val="en-GB" w:eastAsia="zh-CN"/>
        </w:rPr>
      </w:pPr>
      <w:r w:rsidRPr="00F3438A">
        <w:rPr>
          <w:rFonts w:ascii="Times New Roman" w:eastAsia="Times New Roman" w:hAnsi="Times New Roman"/>
          <w:color w:val="000000"/>
          <w:sz w:val="24"/>
          <w:lang w:val="en-GB" w:eastAsia="zh-CN"/>
        </w:rPr>
        <w:t>Step 3 – Tender Evaluation Process</w:t>
      </w:r>
    </w:p>
    <w:p w14:paraId="76E436FA" w14:textId="16675622" w:rsidR="00F3438A" w:rsidRDefault="00F3438A" w:rsidP="00F3438A">
      <w:pPr>
        <w:spacing w:after="120" w:line="240" w:lineRule="auto"/>
        <w:ind w:left="778" w:right="144"/>
        <w:jc w:val="both"/>
        <w:rPr>
          <w:rFonts w:ascii="Times New Roman" w:eastAsia="Times New Roman" w:hAnsi="Times New Roman"/>
          <w:color w:val="000000"/>
          <w:sz w:val="24"/>
          <w:lang w:val="en-GB" w:eastAsia="zh-CN"/>
        </w:rPr>
      </w:pPr>
      <w:r w:rsidRPr="00F3438A">
        <w:rPr>
          <w:rFonts w:ascii="Times New Roman" w:eastAsia="Times New Roman" w:hAnsi="Times New Roman"/>
          <w:color w:val="000000"/>
          <w:sz w:val="24"/>
          <w:lang w:val="en-GB" w:eastAsia="zh-CN"/>
        </w:rPr>
        <w:t>Tenderers proposals will be evaluated by an impartial evaluation committee of the IO. Tenderers must provide details demonstrating their technical compliance to perform the work in line with the technical scope and in accordance with the particular criteria listed in the RFP.</w:t>
      </w:r>
    </w:p>
    <w:p w14:paraId="1560185E" w14:textId="77777777" w:rsidR="002C5109" w:rsidRPr="00F3438A" w:rsidRDefault="002C5109" w:rsidP="002C5109">
      <w:pPr>
        <w:spacing w:line="240" w:lineRule="auto"/>
        <w:ind w:left="778" w:right="144"/>
        <w:jc w:val="both"/>
        <w:rPr>
          <w:rFonts w:ascii="Times New Roman" w:eastAsia="Times New Roman" w:hAnsi="Times New Roman"/>
          <w:color w:val="000000"/>
          <w:sz w:val="24"/>
          <w:lang w:val="en-GB" w:eastAsia="zh-CN"/>
        </w:rPr>
      </w:pPr>
    </w:p>
    <w:p w14:paraId="2C1E00F2" w14:textId="77777777" w:rsidR="00F3438A" w:rsidRPr="00F3438A" w:rsidRDefault="00F3438A" w:rsidP="00F3438A">
      <w:pPr>
        <w:numPr>
          <w:ilvl w:val="0"/>
          <w:numId w:val="16"/>
        </w:numPr>
        <w:spacing w:after="266" w:line="240" w:lineRule="auto"/>
        <w:ind w:left="778" w:right="144" w:hanging="360"/>
        <w:jc w:val="both"/>
        <w:rPr>
          <w:rFonts w:ascii="Times New Roman" w:eastAsia="Times New Roman" w:hAnsi="Times New Roman"/>
          <w:color w:val="000000"/>
          <w:sz w:val="24"/>
          <w:lang w:val="en-GB" w:eastAsia="zh-CN"/>
        </w:rPr>
      </w:pPr>
      <w:r w:rsidRPr="00F3438A">
        <w:rPr>
          <w:rFonts w:ascii="Times New Roman" w:eastAsia="Times New Roman" w:hAnsi="Times New Roman"/>
          <w:color w:val="000000"/>
          <w:sz w:val="24"/>
          <w:lang w:val="en-GB" w:eastAsia="zh-CN"/>
        </w:rPr>
        <w:t>Step 4 – Contract Award</w:t>
      </w:r>
    </w:p>
    <w:p w14:paraId="16171284" w14:textId="07448AA9" w:rsidR="00F3438A" w:rsidRPr="00F3438A" w:rsidRDefault="00F3438A" w:rsidP="00F3438A">
      <w:pPr>
        <w:spacing w:after="120" w:line="240" w:lineRule="auto"/>
        <w:ind w:left="778" w:right="144"/>
        <w:jc w:val="both"/>
        <w:rPr>
          <w:rFonts w:ascii="Times New Roman" w:eastAsia="Times New Roman" w:hAnsi="Times New Roman"/>
          <w:color w:val="000000"/>
          <w:sz w:val="24"/>
          <w:lang w:val="en-GB" w:eastAsia="zh-CN"/>
        </w:rPr>
      </w:pPr>
      <w:r w:rsidRPr="00F3438A">
        <w:rPr>
          <w:rFonts w:ascii="Times New Roman" w:eastAsia="Times New Roman" w:hAnsi="Times New Roman"/>
          <w:color w:val="000000"/>
          <w:sz w:val="24"/>
          <w:lang w:val="en-GB" w:eastAsia="zh-CN"/>
        </w:rPr>
        <w:t xml:space="preserve">A </w:t>
      </w:r>
      <w:r w:rsidR="002A73C1">
        <w:rPr>
          <w:rFonts w:ascii="Times New Roman" w:eastAsia="Times New Roman" w:hAnsi="Times New Roman"/>
          <w:color w:val="000000"/>
          <w:sz w:val="24"/>
          <w:lang w:val="en-GB" w:eastAsia="zh-CN"/>
        </w:rPr>
        <w:t>S</w:t>
      </w:r>
      <w:r w:rsidR="00671BC0">
        <w:rPr>
          <w:rFonts w:ascii="Times New Roman" w:eastAsia="Times New Roman" w:hAnsi="Times New Roman"/>
          <w:color w:val="000000"/>
          <w:sz w:val="24"/>
          <w:lang w:val="en-GB" w:eastAsia="zh-CN"/>
        </w:rPr>
        <w:t xml:space="preserve">ervice </w:t>
      </w:r>
      <w:r w:rsidRPr="00F3438A">
        <w:rPr>
          <w:rFonts w:ascii="Times New Roman" w:eastAsia="Times New Roman" w:hAnsi="Times New Roman"/>
          <w:color w:val="000000"/>
          <w:sz w:val="24"/>
          <w:lang w:val="en-GB" w:eastAsia="zh-CN"/>
        </w:rPr>
        <w:t>contract will be awarded on the basis of</w:t>
      </w:r>
      <w:r w:rsidR="00A708C2">
        <w:rPr>
          <w:rFonts w:ascii="Times New Roman" w:eastAsia="Times New Roman" w:hAnsi="Times New Roman"/>
          <w:color w:val="000000"/>
          <w:sz w:val="24"/>
          <w:lang w:val="en-GB" w:eastAsia="zh-CN"/>
        </w:rPr>
        <w:t xml:space="preserve"> the Best Value For Money</w:t>
      </w:r>
      <w:r w:rsidRPr="00F3438A">
        <w:rPr>
          <w:rFonts w:ascii="Times New Roman" w:eastAsia="Times New Roman" w:hAnsi="Times New Roman"/>
          <w:color w:val="000000"/>
          <w:sz w:val="24"/>
          <w:lang w:val="en-GB" w:eastAsia="zh-CN"/>
        </w:rPr>
        <w:t xml:space="preserve"> </w:t>
      </w:r>
      <w:r w:rsidR="00A708C2">
        <w:rPr>
          <w:rFonts w:ascii="Times New Roman" w:eastAsia="Times New Roman" w:hAnsi="Times New Roman"/>
          <w:color w:val="000000"/>
          <w:sz w:val="24"/>
          <w:lang w:val="en-GB" w:eastAsia="zh-CN"/>
        </w:rPr>
        <w:t xml:space="preserve">methodology </w:t>
      </w:r>
      <w:r w:rsidRPr="00F3438A">
        <w:rPr>
          <w:rFonts w:ascii="Times New Roman" w:eastAsia="Times New Roman" w:hAnsi="Times New Roman"/>
          <w:color w:val="000000"/>
          <w:sz w:val="24"/>
          <w:lang w:val="en-GB" w:eastAsia="zh-CN"/>
        </w:rPr>
        <w:t xml:space="preserve">according to the evaluation criteria and methodology described in the RFP. </w:t>
      </w:r>
    </w:p>
    <w:p w14:paraId="2B897F09" w14:textId="77777777" w:rsidR="0003589F" w:rsidRPr="0003589F" w:rsidRDefault="0003589F" w:rsidP="0003589F">
      <w:pPr>
        <w:rPr>
          <w:rFonts w:ascii="Times New Roman" w:hAnsi="Times New Roman"/>
        </w:rPr>
      </w:pPr>
    </w:p>
    <w:p w14:paraId="54DB550F" w14:textId="77777777" w:rsidR="0003589F" w:rsidRPr="002B3BB4" w:rsidRDefault="0003589F" w:rsidP="0003589F">
      <w:pPr>
        <w:rPr>
          <w:rFonts w:ascii="Times New Roman" w:eastAsiaTheme="minorEastAsia" w:hAnsi="Times New Roman"/>
          <w:sz w:val="24"/>
          <w:szCs w:val="24"/>
          <w:lang w:eastAsia="ja-JP"/>
        </w:rPr>
      </w:pPr>
      <w:bookmarkStart w:id="3" w:name="_Toc472954889"/>
      <w:r w:rsidRPr="005873AD">
        <w:rPr>
          <w:rFonts w:ascii="Times New Roman" w:hAnsi="Times New Roman"/>
          <w:b/>
          <w:sz w:val="24"/>
          <w:szCs w:val="24"/>
        </w:rPr>
        <w:t>Procurement Timetable</w:t>
      </w:r>
      <w:bookmarkEnd w:id="3"/>
    </w:p>
    <w:p w14:paraId="7D5B03A7" w14:textId="7916DC29" w:rsidR="0003589F" w:rsidRPr="0003589F" w:rsidRDefault="00312547" w:rsidP="0003589F">
      <w:pPr>
        <w:rPr>
          <w:rFonts w:ascii="Times New Roman" w:hAnsi="Times New Roman"/>
        </w:rPr>
      </w:pPr>
      <w:r>
        <w:rPr>
          <w:rFonts w:ascii="Times New Roman" w:hAnsi="Times New Roman"/>
        </w:rPr>
        <w:tab/>
      </w:r>
    </w:p>
    <w:p w14:paraId="27A80A64" w14:textId="5A3DF9D2" w:rsidR="0003589F" w:rsidRDefault="0003589F" w:rsidP="0003589F">
      <w:pPr>
        <w:spacing w:after="120"/>
        <w:rPr>
          <w:rFonts w:ascii="Times New Roman" w:hAnsi="Times New Roman"/>
          <w:sz w:val="24"/>
          <w:szCs w:val="24"/>
        </w:rPr>
      </w:pPr>
      <w:r w:rsidRPr="005F46FF">
        <w:rPr>
          <w:rFonts w:ascii="Times New Roman" w:hAnsi="Times New Roman"/>
          <w:sz w:val="24"/>
          <w:szCs w:val="24"/>
        </w:rPr>
        <w:t xml:space="preserve">The tentative timetable is as follows: </w:t>
      </w:r>
    </w:p>
    <w:p w14:paraId="203917A1" w14:textId="77777777" w:rsidR="00A10D06" w:rsidRPr="005F46FF" w:rsidRDefault="00A10D06" w:rsidP="0003589F">
      <w:pPr>
        <w:spacing w:after="120"/>
        <w:rPr>
          <w:rFonts w:ascii="Times New Roman" w:hAnsi="Times New Roman"/>
          <w:sz w:val="24"/>
          <w:szCs w:val="24"/>
        </w:rPr>
      </w:pPr>
    </w:p>
    <w:tbl>
      <w:tblPr>
        <w:tblW w:w="8014" w:type="dxa"/>
        <w:tblInd w:w="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7"/>
        <w:gridCol w:w="2627"/>
      </w:tblGrid>
      <w:tr w:rsidR="0003589F" w:rsidRPr="0003589F" w14:paraId="1B5DFE48" w14:textId="77777777" w:rsidTr="002A73C1">
        <w:tc>
          <w:tcPr>
            <w:tcW w:w="5387" w:type="dxa"/>
            <w:shd w:val="clear" w:color="auto" w:fill="8DB3E2" w:themeFill="text2" w:themeFillTint="66"/>
          </w:tcPr>
          <w:p w14:paraId="74A36761" w14:textId="77777777" w:rsidR="0003589F" w:rsidRPr="0003589F" w:rsidRDefault="0003589F" w:rsidP="007F1C3D">
            <w:pPr>
              <w:spacing w:before="50" w:after="50"/>
              <w:ind w:right="113"/>
              <w:jc w:val="center"/>
              <w:rPr>
                <w:rFonts w:ascii="Times New Roman" w:hAnsi="Times New Roman"/>
              </w:rPr>
            </w:pPr>
            <w:r w:rsidRPr="0003589F">
              <w:rPr>
                <w:rFonts w:ascii="Times New Roman" w:hAnsi="Times New Roman"/>
              </w:rPr>
              <w:t>Milestone</w:t>
            </w:r>
          </w:p>
        </w:tc>
        <w:tc>
          <w:tcPr>
            <w:tcW w:w="2627" w:type="dxa"/>
            <w:shd w:val="clear" w:color="auto" w:fill="8DB3E2" w:themeFill="text2" w:themeFillTint="66"/>
          </w:tcPr>
          <w:p w14:paraId="3BC1F843" w14:textId="77777777" w:rsidR="0003589F" w:rsidRPr="0003589F" w:rsidRDefault="0003589F" w:rsidP="007F1C3D">
            <w:pPr>
              <w:spacing w:before="50" w:after="50"/>
              <w:ind w:left="57" w:right="113"/>
              <w:jc w:val="center"/>
              <w:rPr>
                <w:rFonts w:ascii="Times New Roman" w:hAnsi="Times New Roman"/>
                <w:noProof/>
                <w:color w:val="000000"/>
              </w:rPr>
            </w:pPr>
            <w:r w:rsidRPr="0003589F">
              <w:rPr>
                <w:rFonts w:ascii="Times New Roman" w:hAnsi="Times New Roman"/>
                <w:noProof/>
                <w:color w:val="000000"/>
              </w:rPr>
              <w:t>Date</w:t>
            </w:r>
          </w:p>
        </w:tc>
      </w:tr>
      <w:tr w:rsidR="0003589F" w:rsidRPr="00EB6865" w14:paraId="2A49DE41" w14:textId="77777777" w:rsidTr="002A73C1">
        <w:tc>
          <w:tcPr>
            <w:tcW w:w="5387" w:type="dxa"/>
            <w:vAlign w:val="center"/>
          </w:tcPr>
          <w:p w14:paraId="7FF0BEC2" w14:textId="77777777" w:rsidR="0003589F" w:rsidRPr="002A73C1" w:rsidRDefault="0003589F" w:rsidP="007F1C3D">
            <w:pPr>
              <w:spacing w:before="50" w:after="50"/>
              <w:ind w:right="113"/>
              <w:rPr>
                <w:rFonts w:ascii="Times New Roman" w:hAnsi="Times New Roman"/>
                <w:sz w:val="24"/>
                <w:szCs w:val="24"/>
              </w:rPr>
            </w:pPr>
            <w:r w:rsidRPr="002A73C1">
              <w:rPr>
                <w:rFonts w:ascii="Times New Roman" w:hAnsi="Times New Roman"/>
                <w:sz w:val="24"/>
                <w:szCs w:val="24"/>
              </w:rPr>
              <w:t>Publication of the Prior Indicative Notice (PIN)</w:t>
            </w:r>
          </w:p>
        </w:tc>
        <w:tc>
          <w:tcPr>
            <w:tcW w:w="2627" w:type="dxa"/>
            <w:vAlign w:val="center"/>
          </w:tcPr>
          <w:p w14:paraId="51D317EE" w14:textId="5D37DE48" w:rsidR="0003589F" w:rsidRPr="0042483C" w:rsidRDefault="00D31DEE" w:rsidP="0042483C">
            <w:pPr>
              <w:spacing w:before="50" w:after="50"/>
              <w:ind w:left="57" w:right="113"/>
              <w:jc w:val="center"/>
              <w:rPr>
                <w:rFonts w:ascii="Times New Roman" w:hAnsi="Times New Roman"/>
                <w:noProof/>
                <w:color w:val="000000"/>
                <w:sz w:val="24"/>
                <w:szCs w:val="24"/>
              </w:rPr>
            </w:pPr>
            <w:r>
              <w:rPr>
                <w:rFonts w:ascii="Times New Roman" w:hAnsi="Times New Roman"/>
                <w:noProof/>
                <w:color w:val="000000"/>
                <w:sz w:val="24"/>
                <w:szCs w:val="24"/>
              </w:rPr>
              <w:t>12</w:t>
            </w:r>
            <w:r w:rsidR="0042483C" w:rsidRPr="0042483C">
              <w:rPr>
                <w:rFonts w:ascii="Times New Roman" w:hAnsi="Times New Roman"/>
                <w:noProof/>
                <w:color w:val="000000"/>
                <w:sz w:val="24"/>
                <w:szCs w:val="24"/>
                <w:vertAlign w:val="superscript"/>
              </w:rPr>
              <w:t>th</w:t>
            </w:r>
            <w:r w:rsidR="00CD33B6" w:rsidRPr="0042483C">
              <w:rPr>
                <w:rFonts w:ascii="Times New Roman" w:hAnsi="Times New Roman"/>
                <w:noProof/>
                <w:color w:val="000000"/>
                <w:sz w:val="24"/>
                <w:szCs w:val="24"/>
              </w:rPr>
              <w:t xml:space="preserve"> </w:t>
            </w:r>
            <w:r>
              <w:rPr>
                <w:rFonts w:ascii="Times New Roman" w:hAnsi="Times New Roman"/>
                <w:noProof/>
                <w:color w:val="000000"/>
                <w:sz w:val="24"/>
                <w:szCs w:val="24"/>
              </w:rPr>
              <w:t>January</w:t>
            </w:r>
            <w:r w:rsidR="0077436D" w:rsidRPr="0042483C">
              <w:rPr>
                <w:rFonts w:ascii="Times New Roman" w:hAnsi="Times New Roman"/>
                <w:noProof/>
                <w:color w:val="000000"/>
                <w:sz w:val="24"/>
                <w:szCs w:val="24"/>
              </w:rPr>
              <w:t xml:space="preserve"> </w:t>
            </w:r>
            <w:r w:rsidR="008A5A22" w:rsidRPr="0042483C">
              <w:rPr>
                <w:rFonts w:ascii="Times New Roman" w:hAnsi="Times New Roman"/>
                <w:noProof/>
                <w:color w:val="000000"/>
                <w:sz w:val="24"/>
                <w:szCs w:val="24"/>
              </w:rPr>
              <w:t>202</w:t>
            </w:r>
            <w:r>
              <w:rPr>
                <w:rFonts w:ascii="Times New Roman" w:hAnsi="Times New Roman"/>
                <w:noProof/>
                <w:color w:val="000000"/>
                <w:sz w:val="24"/>
                <w:szCs w:val="24"/>
              </w:rPr>
              <w:t>4</w:t>
            </w:r>
          </w:p>
        </w:tc>
      </w:tr>
      <w:tr w:rsidR="0003589F" w:rsidRPr="00EB6865" w14:paraId="5A5D5D57" w14:textId="77777777" w:rsidTr="002A73C1">
        <w:tc>
          <w:tcPr>
            <w:tcW w:w="5387" w:type="dxa"/>
          </w:tcPr>
          <w:p w14:paraId="6EE02074" w14:textId="77777777" w:rsidR="0003589F" w:rsidRPr="002A73C1" w:rsidRDefault="0003589F" w:rsidP="007F1C3D">
            <w:pPr>
              <w:spacing w:before="50" w:after="50"/>
              <w:ind w:right="113"/>
              <w:rPr>
                <w:rFonts w:ascii="Times New Roman" w:hAnsi="Times New Roman"/>
                <w:sz w:val="24"/>
                <w:szCs w:val="24"/>
              </w:rPr>
            </w:pPr>
            <w:r w:rsidRPr="002A73C1">
              <w:rPr>
                <w:rFonts w:ascii="Times New Roman" w:hAnsi="Times New Roman"/>
                <w:sz w:val="24"/>
                <w:szCs w:val="24"/>
              </w:rPr>
              <w:t>Submission of expression of interest form</w:t>
            </w:r>
          </w:p>
        </w:tc>
        <w:tc>
          <w:tcPr>
            <w:tcW w:w="2627" w:type="dxa"/>
          </w:tcPr>
          <w:p w14:paraId="2749EEDD" w14:textId="220B89E8" w:rsidR="0003589F" w:rsidRPr="0042483C" w:rsidRDefault="003A2656" w:rsidP="00061F95">
            <w:pPr>
              <w:spacing w:before="50" w:after="50"/>
              <w:ind w:left="57" w:right="113"/>
              <w:jc w:val="center"/>
              <w:rPr>
                <w:rFonts w:ascii="Times New Roman" w:hAnsi="Times New Roman"/>
                <w:sz w:val="24"/>
                <w:szCs w:val="24"/>
              </w:rPr>
            </w:pPr>
            <w:r>
              <w:rPr>
                <w:rFonts w:ascii="Times New Roman" w:hAnsi="Times New Roman"/>
                <w:noProof/>
                <w:color w:val="000000"/>
                <w:sz w:val="24"/>
                <w:szCs w:val="24"/>
              </w:rPr>
              <w:t>2</w:t>
            </w:r>
            <w:r>
              <w:rPr>
                <w:rFonts w:ascii="Times New Roman" w:hAnsi="Times New Roman"/>
                <w:noProof/>
                <w:color w:val="000000"/>
                <w:sz w:val="24"/>
                <w:szCs w:val="24"/>
                <w:vertAlign w:val="superscript"/>
              </w:rPr>
              <w:t>nd</w:t>
            </w:r>
            <w:r w:rsidR="00841C34" w:rsidRPr="0042483C">
              <w:rPr>
                <w:rFonts w:ascii="Times New Roman" w:hAnsi="Times New Roman"/>
                <w:noProof/>
                <w:color w:val="000000"/>
                <w:sz w:val="24"/>
                <w:szCs w:val="24"/>
              </w:rPr>
              <w:t xml:space="preserve"> </w:t>
            </w:r>
            <w:r>
              <w:rPr>
                <w:rFonts w:ascii="Times New Roman" w:hAnsi="Times New Roman"/>
                <w:noProof/>
                <w:color w:val="000000"/>
                <w:sz w:val="24"/>
                <w:szCs w:val="24"/>
              </w:rPr>
              <w:t>Febr</w:t>
            </w:r>
            <w:r w:rsidR="00D31DEE">
              <w:rPr>
                <w:rFonts w:ascii="Times New Roman" w:hAnsi="Times New Roman"/>
                <w:noProof/>
                <w:color w:val="000000"/>
                <w:sz w:val="24"/>
                <w:szCs w:val="24"/>
              </w:rPr>
              <w:t>uary</w:t>
            </w:r>
            <w:r w:rsidR="00D31DEE" w:rsidRPr="0042483C">
              <w:rPr>
                <w:rFonts w:ascii="Times New Roman" w:hAnsi="Times New Roman"/>
                <w:noProof/>
                <w:color w:val="000000"/>
                <w:sz w:val="24"/>
                <w:szCs w:val="24"/>
              </w:rPr>
              <w:t xml:space="preserve"> </w:t>
            </w:r>
            <w:r w:rsidR="00841C34" w:rsidRPr="0042483C">
              <w:rPr>
                <w:rFonts w:ascii="Times New Roman" w:hAnsi="Times New Roman"/>
                <w:noProof/>
                <w:color w:val="000000"/>
                <w:sz w:val="24"/>
                <w:szCs w:val="24"/>
              </w:rPr>
              <w:t>202</w:t>
            </w:r>
            <w:r w:rsidR="00D31DEE">
              <w:rPr>
                <w:rFonts w:ascii="Times New Roman" w:hAnsi="Times New Roman"/>
                <w:noProof/>
                <w:color w:val="000000"/>
                <w:sz w:val="24"/>
                <w:szCs w:val="24"/>
              </w:rPr>
              <w:t>4</w:t>
            </w:r>
          </w:p>
        </w:tc>
      </w:tr>
      <w:tr w:rsidR="0003589F" w:rsidRPr="00EB6865" w14:paraId="79A334CD" w14:textId="77777777" w:rsidTr="002A73C1">
        <w:tc>
          <w:tcPr>
            <w:tcW w:w="5387" w:type="dxa"/>
          </w:tcPr>
          <w:p w14:paraId="4AD2B044" w14:textId="77777777" w:rsidR="0003589F" w:rsidRPr="002A73C1" w:rsidRDefault="0003589F" w:rsidP="007F1C3D">
            <w:pPr>
              <w:spacing w:before="50" w:after="50"/>
              <w:ind w:right="113"/>
              <w:rPr>
                <w:rFonts w:ascii="Times New Roman" w:hAnsi="Times New Roman"/>
                <w:sz w:val="24"/>
                <w:szCs w:val="24"/>
              </w:rPr>
            </w:pPr>
            <w:r w:rsidRPr="002A73C1">
              <w:rPr>
                <w:rFonts w:ascii="Times New Roman" w:hAnsi="Times New Roman"/>
                <w:sz w:val="24"/>
                <w:szCs w:val="24"/>
              </w:rPr>
              <w:t>Invitation to Tender (ITT) advertisement</w:t>
            </w:r>
          </w:p>
        </w:tc>
        <w:tc>
          <w:tcPr>
            <w:tcW w:w="2627" w:type="dxa"/>
          </w:tcPr>
          <w:p w14:paraId="0FC0FC7E" w14:textId="72E1E87C" w:rsidR="0003589F" w:rsidRPr="0042483C" w:rsidRDefault="003A2656" w:rsidP="0042483C">
            <w:pPr>
              <w:spacing w:before="50" w:after="50"/>
              <w:ind w:left="57" w:right="113"/>
              <w:jc w:val="center"/>
              <w:rPr>
                <w:rFonts w:ascii="Times New Roman" w:hAnsi="Times New Roman"/>
                <w:noProof/>
                <w:sz w:val="24"/>
                <w:szCs w:val="24"/>
              </w:rPr>
            </w:pPr>
            <w:r>
              <w:rPr>
                <w:rFonts w:ascii="Times New Roman" w:hAnsi="Times New Roman"/>
                <w:sz w:val="24"/>
                <w:szCs w:val="24"/>
              </w:rPr>
              <w:t>12</w:t>
            </w:r>
            <w:r w:rsidR="002036DC" w:rsidRPr="0042483C">
              <w:rPr>
                <w:rFonts w:ascii="Times New Roman" w:hAnsi="Times New Roman"/>
                <w:sz w:val="24"/>
                <w:szCs w:val="24"/>
                <w:vertAlign w:val="superscript"/>
              </w:rPr>
              <w:t>th</w:t>
            </w:r>
            <w:r w:rsidR="00463CC8" w:rsidRPr="0042483C">
              <w:rPr>
                <w:rFonts w:ascii="Times New Roman" w:hAnsi="Times New Roman"/>
                <w:sz w:val="24"/>
                <w:szCs w:val="24"/>
              </w:rPr>
              <w:t xml:space="preserve"> </w:t>
            </w:r>
            <w:r w:rsidR="007969A7">
              <w:rPr>
                <w:rFonts w:ascii="Times New Roman" w:hAnsi="Times New Roman"/>
                <w:sz w:val="24"/>
                <w:szCs w:val="24"/>
              </w:rPr>
              <w:t>February</w:t>
            </w:r>
            <w:r w:rsidR="00463CC8" w:rsidRPr="0042483C">
              <w:rPr>
                <w:rFonts w:ascii="Times New Roman" w:hAnsi="Times New Roman"/>
                <w:sz w:val="24"/>
                <w:szCs w:val="24"/>
              </w:rPr>
              <w:t xml:space="preserve"> 202</w:t>
            </w:r>
            <w:r w:rsidR="007969A7">
              <w:rPr>
                <w:rFonts w:ascii="Times New Roman" w:hAnsi="Times New Roman"/>
                <w:sz w:val="24"/>
                <w:szCs w:val="24"/>
              </w:rPr>
              <w:t>4</w:t>
            </w:r>
          </w:p>
        </w:tc>
      </w:tr>
      <w:tr w:rsidR="0003589F" w:rsidRPr="00EB6865" w14:paraId="6CE786A4" w14:textId="77777777" w:rsidTr="002A73C1">
        <w:tc>
          <w:tcPr>
            <w:tcW w:w="5387" w:type="dxa"/>
          </w:tcPr>
          <w:p w14:paraId="052DA42C" w14:textId="77777777" w:rsidR="0003589F" w:rsidRPr="002A73C1" w:rsidRDefault="0003589F" w:rsidP="007F1C3D">
            <w:pPr>
              <w:spacing w:before="50" w:after="50"/>
              <w:ind w:right="113"/>
              <w:rPr>
                <w:rFonts w:ascii="Times New Roman" w:hAnsi="Times New Roman"/>
                <w:sz w:val="24"/>
                <w:szCs w:val="24"/>
              </w:rPr>
            </w:pPr>
            <w:r w:rsidRPr="002A73C1">
              <w:rPr>
                <w:rFonts w:ascii="Times New Roman" w:hAnsi="Times New Roman"/>
                <w:sz w:val="24"/>
                <w:szCs w:val="24"/>
              </w:rPr>
              <w:lastRenderedPageBreak/>
              <w:t xml:space="preserve">Clarification Questions (if any) and Answers </w:t>
            </w:r>
          </w:p>
        </w:tc>
        <w:tc>
          <w:tcPr>
            <w:tcW w:w="2627" w:type="dxa"/>
          </w:tcPr>
          <w:p w14:paraId="42FFDDA9" w14:textId="0AAFDD93" w:rsidR="0003589F" w:rsidRPr="0042483C" w:rsidRDefault="003A2656" w:rsidP="0042483C">
            <w:pPr>
              <w:spacing w:before="50" w:after="50"/>
              <w:ind w:left="57" w:right="113"/>
              <w:jc w:val="center"/>
              <w:rPr>
                <w:rFonts w:ascii="Times New Roman" w:hAnsi="Times New Roman"/>
                <w:sz w:val="24"/>
                <w:szCs w:val="24"/>
              </w:rPr>
            </w:pPr>
            <w:r>
              <w:rPr>
                <w:rFonts w:ascii="Times New Roman" w:hAnsi="Times New Roman"/>
                <w:sz w:val="24"/>
                <w:szCs w:val="24"/>
              </w:rPr>
              <w:t>11</w:t>
            </w:r>
            <w:r w:rsidR="007969A7">
              <w:rPr>
                <w:rFonts w:ascii="Times New Roman" w:hAnsi="Times New Roman"/>
                <w:sz w:val="24"/>
                <w:szCs w:val="24"/>
                <w:vertAlign w:val="superscript"/>
              </w:rPr>
              <w:t>th</w:t>
            </w:r>
            <w:r w:rsidR="00463CC8" w:rsidRPr="0042483C">
              <w:rPr>
                <w:rFonts w:ascii="Times New Roman" w:hAnsi="Times New Roman"/>
                <w:sz w:val="24"/>
                <w:szCs w:val="24"/>
              </w:rPr>
              <w:t xml:space="preserve"> </w:t>
            </w:r>
            <w:r w:rsidR="007969A7">
              <w:rPr>
                <w:rFonts w:ascii="Times New Roman" w:hAnsi="Times New Roman"/>
                <w:sz w:val="24"/>
                <w:szCs w:val="24"/>
              </w:rPr>
              <w:t>March</w:t>
            </w:r>
            <w:r w:rsidR="007969A7" w:rsidRPr="0042483C">
              <w:rPr>
                <w:rFonts w:ascii="Times New Roman" w:hAnsi="Times New Roman"/>
                <w:sz w:val="24"/>
                <w:szCs w:val="24"/>
              </w:rPr>
              <w:t xml:space="preserve"> </w:t>
            </w:r>
            <w:r w:rsidR="00463CC8" w:rsidRPr="0042483C">
              <w:rPr>
                <w:rFonts w:ascii="Times New Roman" w:hAnsi="Times New Roman"/>
                <w:sz w:val="24"/>
                <w:szCs w:val="24"/>
              </w:rPr>
              <w:t>202</w:t>
            </w:r>
            <w:r w:rsidR="007969A7">
              <w:rPr>
                <w:rFonts w:ascii="Times New Roman" w:hAnsi="Times New Roman"/>
                <w:sz w:val="24"/>
                <w:szCs w:val="24"/>
              </w:rPr>
              <w:t>4</w:t>
            </w:r>
          </w:p>
        </w:tc>
      </w:tr>
      <w:tr w:rsidR="0003589F" w:rsidRPr="00EB6865" w14:paraId="60D0E70C" w14:textId="77777777" w:rsidTr="002A73C1">
        <w:tc>
          <w:tcPr>
            <w:tcW w:w="5387" w:type="dxa"/>
          </w:tcPr>
          <w:p w14:paraId="09253126" w14:textId="77777777" w:rsidR="0003589F" w:rsidRPr="002A73C1" w:rsidRDefault="0003589F" w:rsidP="007F1C3D">
            <w:pPr>
              <w:spacing w:before="50" w:after="50"/>
              <w:ind w:right="113"/>
              <w:rPr>
                <w:rFonts w:ascii="Times New Roman" w:hAnsi="Times New Roman"/>
                <w:sz w:val="24"/>
                <w:szCs w:val="24"/>
              </w:rPr>
            </w:pPr>
            <w:r w:rsidRPr="002A73C1">
              <w:rPr>
                <w:rFonts w:ascii="Times New Roman" w:hAnsi="Times New Roman"/>
                <w:noProof/>
                <w:sz w:val="24"/>
                <w:szCs w:val="24"/>
              </w:rPr>
              <w:t xml:space="preserve">Tender Submission </w:t>
            </w:r>
          </w:p>
        </w:tc>
        <w:tc>
          <w:tcPr>
            <w:tcW w:w="2627" w:type="dxa"/>
          </w:tcPr>
          <w:p w14:paraId="72DB441C" w14:textId="7D93FDAF" w:rsidR="0003589F" w:rsidRPr="0042483C" w:rsidRDefault="003A2656" w:rsidP="0042483C">
            <w:pPr>
              <w:spacing w:before="50" w:after="50"/>
              <w:ind w:left="57" w:right="113"/>
              <w:jc w:val="center"/>
              <w:rPr>
                <w:rFonts w:ascii="Times New Roman" w:hAnsi="Times New Roman"/>
                <w:sz w:val="24"/>
                <w:szCs w:val="24"/>
              </w:rPr>
            </w:pPr>
            <w:r>
              <w:rPr>
                <w:rFonts w:ascii="Times New Roman" w:hAnsi="Times New Roman"/>
                <w:sz w:val="24"/>
                <w:szCs w:val="24"/>
              </w:rPr>
              <w:t>25</w:t>
            </w:r>
            <w:r w:rsidR="00463CC8" w:rsidRPr="0042483C">
              <w:rPr>
                <w:rFonts w:ascii="Times New Roman" w:hAnsi="Times New Roman"/>
                <w:sz w:val="24"/>
                <w:szCs w:val="24"/>
                <w:vertAlign w:val="superscript"/>
              </w:rPr>
              <w:t>t</w:t>
            </w:r>
            <w:r w:rsidR="00A10D06" w:rsidRPr="0042483C">
              <w:rPr>
                <w:rFonts w:ascii="Times New Roman" w:hAnsi="Times New Roman"/>
                <w:sz w:val="24"/>
                <w:szCs w:val="24"/>
                <w:vertAlign w:val="superscript"/>
              </w:rPr>
              <w:t>h</w:t>
            </w:r>
            <w:r w:rsidR="00463CC8" w:rsidRPr="0042483C">
              <w:rPr>
                <w:rFonts w:ascii="Times New Roman" w:hAnsi="Times New Roman"/>
                <w:sz w:val="24"/>
                <w:szCs w:val="24"/>
              </w:rPr>
              <w:t xml:space="preserve"> </w:t>
            </w:r>
            <w:r w:rsidR="007969A7">
              <w:rPr>
                <w:rFonts w:ascii="Times New Roman" w:hAnsi="Times New Roman"/>
                <w:sz w:val="24"/>
                <w:szCs w:val="24"/>
              </w:rPr>
              <w:t>March</w:t>
            </w:r>
            <w:r w:rsidR="00463CC8" w:rsidRPr="0042483C">
              <w:rPr>
                <w:rFonts w:ascii="Times New Roman" w:hAnsi="Times New Roman"/>
                <w:sz w:val="24"/>
                <w:szCs w:val="24"/>
              </w:rPr>
              <w:t xml:space="preserve"> 202</w:t>
            </w:r>
            <w:r w:rsidR="007969A7">
              <w:rPr>
                <w:rFonts w:ascii="Times New Roman" w:hAnsi="Times New Roman"/>
                <w:sz w:val="24"/>
                <w:szCs w:val="24"/>
              </w:rPr>
              <w:t>4</w:t>
            </w:r>
          </w:p>
        </w:tc>
      </w:tr>
      <w:tr w:rsidR="0003589F" w:rsidRPr="00EB6865" w14:paraId="6D0B8D4C" w14:textId="77777777" w:rsidTr="002A73C1">
        <w:tc>
          <w:tcPr>
            <w:tcW w:w="5387" w:type="dxa"/>
          </w:tcPr>
          <w:p w14:paraId="493CA162" w14:textId="77777777" w:rsidR="0003589F" w:rsidRPr="002A73C1" w:rsidRDefault="0003589F" w:rsidP="007F1C3D">
            <w:pPr>
              <w:spacing w:before="50" w:after="50"/>
              <w:ind w:right="113"/>
              <w:rPr>
                <w:rFonts w:ascii="Times New Roman" w:hAnsi="Times New Roman"/>
                <w:noProof/>
                <w:sz w:val="24"/>
                <w:szCs w:val="24"/>
              </w:rPr>
            </w:pPr>
            <w:r w:rsidRPr="002A73C1">
              <w:rPr>
                <w:rFonts w:ascii="Times New Roman" w:hAnsi="Times New Roman"/>
                <w:noProof/>
                <w:sz w:val="24"/>
                <w:szCs w:val="24"/>
              </w:rPr>
              <w:t>Tender Evaluation &amp; Contract Award</w:t>
            </w:r>
          </w:p>
        </w:tc>
        <w:tc>
          <w:tcPr>
            <w:tcW w:w="2627" w:type="dxa"/>
          </w:tcPr>
          <w:p w14:paraId="36080744" w14:textId="55579F59" w:rsidR="0003589F" w:rsidRPr="0042483C" w:rsidRDefault="003A2656" w:rsidP="0042483C">
            <w:pPr>
              <w:spacing w:before="50" w:after="50"/>
              <w:ind w:left="57" w:right="113"/>
              <w:jc w:val="center"/>
              <w:rPr>
                <w:rFonts w:ascii="Times New Roman" w:hAnsi="Times New Roman"/>
                <w:sz w:val="24"/>
                <w:szCs w:val="24"/>
              </w:rPr>
            </w:pPr>
            <w:r>
              <w:rPr>
                <w:rFonts w:ascii="Times New Roman" w:hAnsi="Times New Roman"/>
                <w:sz w:val="24"/>
                <w:szCs w:val="24"/>
              </w:rPr>
              <w:t>May</w:t>
            </w:r>
            <w:r w:rsidR="00463CC8" w:rsidRPr="0042483C">
              <w:rPr>
                <w:rFonts w:ascii="Times New Roman" w:hAnsi="Times New Roman"/>
                <w:sz w:val="24"/>
                <w:szCs w:val="24"/>
              </w:rPr>
              <w:t xml:space="preserve"> 202</w:t>
            </w:r>
            <w:r w:rsidR="007969A7">
              <w:rPr>
                <w:rFonts w:ascii="Times New Roman" w:hAnsi="Times New Roman"/>
                <w:sz w:val="24"/>
                <w:szCs w:val="24"/>
              </w:rPr>
              <w:t>4</w:t>
            </w:r>
          </w:p>
        </w:tc>
      </w:tr>
      <w:tr w:rsidR="0003589F" w:rsidRPr="00EB6865" w14:paraId="5F024916" w14:textId="77777777" w:rsidTr="002A73C1">
        <w:tc>
          <w:tcPr>
            <w:tcW w:w="5387" w:type="dxa"/>
          </w:tcPr>
          <w:p w14:paraId="6F389564" w14:textId="77777777" w:rsidR="0003589F" w:rsidRPr="002A73C1" w:rsidRDefault="0003589F" w:rsidP="007F1C3D">
            <w:pPr>
              <w:spacing w:before="50" w:after="50"/>
              <w:ind w:right="113"/>
              <w:rPr>
                <w:rFonts w:ascii="Times New Roman" w:hAnsi="Times New Roman"/>
                <w:noProof/>
                <w:sz w:val="24"/>
                <w:szCs w:val="24"/>
              </w:rPr>
            </w:pPr>
            <w:r w:rsidRPr="002A73C1">
              <w:rPr>
                <w:rFonts w:ascii="Times New Roman" w:hAnsi="Times New Roman"/>
                <w:noProof/>
                <w:sz w:val="24"/>
                <w:szCs w:val="24"/>
              </w:rPr>
              <w:t xml:space="preserve">Contract Signature  </w:t>
            </w:r>
          </w:p>
        </w:tc>
        <w:tc>
          <w:tcPr>
            <w:tcW w:w="2627" w:type="dxa"/>
          </w:tcPr>
          <w:p w14:paraId="68C81609" w14:textId="714B1C6E" w:rsidR="0003589F" w:rsidRPr="0042483C" w:rsidRDefault="003A2656" w:rsidP="002C5109">
            <w:pPr>
              <w:spacing w:before="50" w:after="50"/>
              <w:ind w:left="57" w:right="113"/>
              <w:jc w:val="center"/>
              <w:rPr>
                <w:rFonts w:ascii="Times New Roman" w:hAnsi="Times New Roman"/>
                <w:sz w:val="24"/>
                <w:szCs w:val="24"/>
              </w:rPr>
            </w:pPr>
            <w:r>
              <w:rPr>
                <w:rFonts w:ascii="Times New Roman" w:hAnsi="Times New Roman"/>
                <w:sz w:val="24"/>
                <w:szCs w:val="24"/>
              </w:rPr>
              <w:t>June</w:t>
            </w:r>
            <w:r w:rsidR="00463CC8" w:rsidRPr="0042483C">
              <w:rPr>
                <w:rFonts w:ascii="Times New Roman" w:hAnsi="Times New Roman"/>
                <w:sz w:val="24"/>
                <w:szCs w:val="24"/>
              </w:rPr>
              <w:t xml:space="preserve"> 202</w:t>
            </w:r>
            <w:r w:rsidR="007969A7">
              <w:rPr>
                <w:rFonts w:ascii="Times New Roman" w:hAnsi="Times New Roman"/>
                <w:sz w:val="24"/>
                <w:szCs w:val="24"/>
              </w:rPr>
              <w:t>4</w:t>
            </w:r>
          </w:p>
        </w:tc>
      </w:tr>
    </w:tbl>
    <w:p w14:paraId="599607E1" w14:textId="209989AB" w:rsidR="0003589F" w:rsidRDefault="0003589F" w:rsidP="0003589F">
      <w:pPr>
        <w:rPr>
          <w:rFonts w:ascii="Times New Roman" w:hAnsi="Times New Roman"/>
        </w:rPr>
      </w:pPr>
    </w:p>
    <w:p w14:paraId="3D4336CB" w14:textId="77777777" w:rsidR="00A708C2" w:rsidRPr="0003589F" w:rsidRDefault="00A708C2" w:rsidP="0003589F">
      <w:pPr>
        <w:rPr>
          <w:rFonts w:ascii="Times New Roman" w:hAnsi="Times New Roman"/>
        </w:rPr>
      </w:pPr>
    </w:p>
    <w:p w14:paraId="6BB9159B" w14:textId="0126188A" w:rsidR="0003589F" w:rsidRDefault="0003589F" w:rsidP="0003589F">
      <w:pPr>
        <w:pStyle w:val="Heading1"/>
        <w:spacing w:before="0" w:after="0"/>
        <w:ind w:left="431" w:hanging="431"/>
        <w:rPr>
          <w:sz w:val="28"/>
        </w:rPr>
      </w:pPr>
      <w:bookmarkStart w:id="4" w:name="_Toc263932869"/>
      <w:r w:rsidRPr="0003589F">
        <w:rPr>
          <w:sz w:val="28"/>
        </w:rPr>
        <w:t>Quality Assurance Requirements</w:t>
      </w:r>
    </w:p>
    <w:p w14:paraId="2D881650" w14:textId="77777777" w:rsidR="007E5F4D" w:rsidRPr="007E5F4D" w:rsidRDefault="007E5F4D" w:rsidP="007E5F4D">
      <w:pPr>
        <w:rPr>
          <w:lang w:val="en-GB"/>
        </w:rPr>
      </w:pPr>
    </w:p>
    <w:p w14:paraId="77FD73A1" w14:textId="25738DBB" w:rsidR="00312547" w:rsidRPr="00312547" w:rsidRDefault="00312547" w:rsidP="007E5F4D">
      <w:pPr>
        <w:jc w:val="both"/>
        <w:rPr>
          <w:rFonts w:ascii="Times New Roman" w:hAnsi="Times New Roman"/>
          <w:sz w:val="24"/>
          <w:szCs w:val="24"/>
          <w:lang w:val="en-GB"/>
        </w:rPr>
      </w:pPr>
      <w:r w:rsidRPr="00312547">
        <w:rPr>
          <w:rFonts w:ascii="Times New Roman" w:hAnsi="Times New Roman"/>
          <w:sz w:val="24"/>
          <w:szCs w:val="24"/>
          <w:lang w:val="en-GB"/>
        </w:rPr>
        <w:t>Prior to commencement of any work under this Contract, a “Quality Plan” shall be produced by the Supplier and submitted to the IO for approval, describing how they will implement the ITER Procurement Quality Requirements.</w:t>
      </w:r>
    </w:p>
    <w:bookmarkEnd w:id="4"/>
    <w:p w14:paraId="5A642781" w14:textId="77777777" w:rsidR="0003589F" w:rsidRDefault="0003589F" w:rsidP="0003589F">
      <w:pPr>
        <w:rPr>
          <w:rFonts w:eastAsia="Times New Roman"/>
          <w:szCs w:val="24"/>
        </w:rPr>
      </w:pPr>
    </w:p>
    <w:p w14:paraId="4F4C5C19" w14:textId="77777777" w:rsidR="0003589F" w:rsidRPr="005E3EE8" w:rsidRDefault="0003589F" w:rsidP="0003589F">
      <w:pPr>
        <w:pStyle w:val="Heading1"/>
        <w:spacing w:before="0" w:after="0"/>
        <w:ind w:left="431" w:hanging="431"/>
        <w:rPr>
          <w:sz w:val="28"/>
        </w:rPr>
      </w:pPr>
      <w:r w:rsidRPr="005E3EE8">
        <w:rPr>
          <w:sz w:val="28"/>
        </w:rPr>
        <w:t>Contract Duration and Execution</w:t>
      </w:r>
    </w:p>
    <w:p w14:paraId="3F761BED" w14:textId="77777777" w:rsidR="0003589F" w:rsidRPr="005E3EE8" w:rsidRDefault="0003589F" w:rsidP="0003589F"/>
    <w:p w14:paraId="11405385" w14:textId="33E86BB2" w:rsidR="006C285D" w:rsidRDefault="0003589F" w:rsidP="00671BC0">
      <w:pPr>
        <w:ind w:right="-164"/>
        <w:jc w:val="both"/>
        <w:rPr>
          <w:rFonts w:ascii="Times New Roman" w:eastAsia="Times New Roman" w:hAnsi="Times New Roman"/>
          <w:color w:val="000000" w:themeColor="text1"/>
          <w:sz w:val="24"/>
          <w:szCs w:val="24"/>
          <w:lang w:eastAsia="ko-KR"/>
        </w:rPr>
      </w:pPr>
      <w:r w:rsidRPr="005E3EE8">
        <w:rPr>
          <w:rFonts w:ascii="Times New Roman" w:eastAsia="Times New Roman" w:hAnsi="Times New Roman"/>
          <w:color w:val="000000" w:themeColor="text1"/>
          <w:sz w:val="24"/>
          <w:szCs w:val="24"/>
          <w:lang w:eastAsia="ko-KR"/>
        </w:rPr>
        <w:t>The ITER Organization shall award</w:t>
      </w:r>
      <w:r w:rsidR="002A73C1" w:rsidRPr="005E3EE8">
        <w:rPr>
          <w:rFonts w:ascii="Times New Roman" w:eastAsia="Times New Roman" w:hAnsi="Times New Roman"/>
          <w:color w:val="000000" w:themeColor="text1"/>
          <w:sz w:val="24"/>
          <w:szCs w:val="24"/>
          <w:lang w:eastAsia="ko-KR"/>
        </w:rPr>
        <w:t xml:space="preserve"> the</w:t>
      </w:r>
      <w:r w:rsidRPr="005E3EE8">
        <w:rPr>
          <w:rFonts w:ascii="Times New Roman" w:eastAsia="Times New Roman" w:hAnsi="Times New Roman"/>
          <w:color w:val="000000" w:themeColor="text1"/>
          <w:sz w:val="24"/>
          <w:szCs w:val="24"/>
          <w:lang w:eastAsia="ko-KR"/>
        </w:rPr>
        <w:t xml:space="preserve"> </w:t>
      </w:r>
      <w:r w:rsidR="002A73C1" w:rsidRPr="005E3EE8">
        <w:rPr>
          <w:rFonts w:ascii="Times New Roman" w:eastAsia="Times New Roman" w:hAnsi="Times New Roman"/>
          <w:color w:val="000000" w:themeColor="text1"/>
          <w:sz w:val="24"/>
          <w:szCs w:val="24"/>
          <w:lang w:eastAsia="ko-KR"/>
        </w:rPr>
        <w:t>S</w:t>
      </w:r>
      <w:r w:rsidR="00671BC0">
        <w:rPr>
          <w:rFonts w:ascii="Times New Roman" w:eastAsia="Times New Roman" w:hAnsi="Times New Roman"/>
          <w:color w:val="000000" w:themeColor="text1"/>
          <w:sz w:val="24"/>
          <w:szCs w:val="24"/>
          <w:lang w:eastAsia="ko-KR"/>
        </w:rPr>
        <w:t xml:space="preserve">ervice </w:t>
      </w:r>
      <w:r w:rsidRPr="005E3EE8">
        <w:rPr>
          <w:rFonts w:ascii="Times New Roman" w:eastAsia="Times New Roman" w:hAnsi="Times New Roman"/>
          <w:color w:val="000000" w:themeColor="text1"/>
          <w:sz w:val="24"/>
          <w:szCs w:val="24"/>
          <w:lang w:eastAsia="ko-KR"/>
        </w:rPr>
        <w:t>Contract</w:t>
      </w:r>
      <w:r w:rsidR="00E25648" w:rsidRPr="005E3EE8">
        <w:rPr>
          <w:rFonts w:ascii="Times New Roman" w:eastAsia="Times New Roman" w:hAnsi="Times New Roman"/>
          <w:color w:val="000000" w:themeColor="text1"/>
          <w:sz w:val="24"/>
          <w:szCs w:val="24"/>
          <w:lang w:eastAsia="ko-KR"/>
        </w:rPr>
        <w:t xml:space="preserve"> </w:t>
      </w:r>
      <w:r w:rsidR="00595E7C" w:rsidRPr="005E3EE8">
        <w:rPr>
          <w:rFonts w:ascii="Times New Roman" w:eastAsia="Times New Roman" w:hAnsi="Times New Roman"/>
          <w:color w:val="000000" w:themeColor="text1"/>
          <w:sz w:val="24"/>
          <w:szCs w:val="24"/>
          <w:lang w:eastAsia="ko-KR"/>
        </w:rPr>
        <w:t xml:space="preserve">around </w:t>
      </w:r>
      <w:r w:rsidR="003A2656">
        <w:rPr>
          <w:rFonts w:ascii="Times New Roman" w:eastAsia="Times New Roman" w:hAnsi="Times New Roman"/>
          <w:color w:val="000000" w:themeColor="text1"/>
          <w:sz w:val="24"/>
          <w:szCs w:val="24"/>
          <w:lang w:eastAsia="ko-KR"/>
        </w:rPr>
        <w:t>May</w:t>
      </w:r>
      <w:r w:rsidR="00463CC8" w:rsidRPr="0042483C">
        <w:rPr>
          <w:rFonts w:ascii="Times New Roman" w:eastAsia="Times New Roman" w:hAnsi="Times New Roman"/>
          <w:color w:val="000000" w:themeColor="text1"/>
          <w:sz w:val="24"/>
          <w:szCs w:val="24"/>
          <w:lang w:eastAsia="ko-KR"/>
        </w:rPr>
        <w:t xml:space="preserve"> </w:t>
      </w:r>
      <w:r w:rsidR="002A73C1" w:rsidRPr="0042483C">
        <w:rPr>
          <w:rFonts w:ascii="Times New Roman" w:eastAsia="Times New Roman" w:hAnsi="Times New Roman"/>
          <w:color w:val="000000" w:themeColor="text1"/>
          <w:sz w:val="24"/>
          <w:szCs w:val="24"/>
          <w:lang w:eastAsia="ko-KR"/>
        </w:rPr>
        <w:t>202</w:t>
      </w:r>
      <w:r w:rsidR="0042483C" w:rsidRPr="0042483C">
        <w:rPr>
          <w:rFonts w:ascii="Times New Roman" w:eastAsia="Times New Roman" w:hAnsi="Times New Roman"/>
          <w:color w:val="000000" w:themeColor="text1"/>
          <w:sz w:val="24"/>
          <w:szCs w:val="24"/>
          <w:lang w:eastAsia="ko-KR"/>
        </w:rPr>
        <w:t>4</w:t>
      </w:r>
      <w:r w:rsidRPr="005E3EE8">
        <w:rPr>
          <w:rFonts w:ascii="Times New Roman" w:eastAsia="Times New Roman" w:hAnsi="Times New Roman"/>
          <w:color w:val="000000" w:themeColor="text1"/>
          <w:sz w:val="24"/>
          <w:szCs w:val="24"/>
          <w:lang w:eastAsia="ko-KR"/>
        </w:rPr>
        <w:t xml:space="preserve">. The estimated contract duration </w:t>
      </w:r>
      <w:r w:rsidR="008A5A22" w:rsidRPr="005E3EE8">
        <w:rPr>
          <w:rFonts w:ascii="Times New Roman" w:eastAsia="Times New Roman" w:hAnsi="Times New Roman"/>
          <w:color w:val="000000" w:themeColor="text1"/>
          <w:sz w:val="24"/>
          <w:szCs w:val="24"/>
          <w:lang w:eastAsia="ko-KR"/>
        </w:rPr>
        <w:t>s</w:t>
      </w:r>
      <w:r w:rsidR="00E25648" w:rsidRPr="005E3EE8">
        <w:rPr>
          <w:rFonts w:ascii="Times New Roman" w:eastAsia="Times New Roman" w:hAnsi="Times New Roman"/>
          <w:color w:val="000000" w:themeColor="text1"/>
          <w:sz w:val="24"/>
          <w:szCs w:val="24"/>
          <w:lang w:eastAsia="ko-KR"/>
        </w:rPr>
        <w:t xml:space="preserve">hall be </w:t>
      </w:r>
      <w:r w:rsidR="00BE71F0">
        <w:rPr>
          <w:rFonts w:ascii="Times New Roman" w:eastAsia="Times New Roman" w:hAnsi="Times New Roman"/>
          <w:color w:val="000000" w:themeColor="text1"/>
          <w:sz w:val="24"/>
          <w:szCs w:val="24"/>
          <w:lang w:eastAsia="ko-KR"/>
        </w:rPr>
        <w:t>1</w:t>
      </w:r>
      <w:r w:rsidR="001437A3">
        <w:rPr>
          <w:rFonts w:ascii="Times New Roman" w:eastAsia="Times New Roman" w:hAnsi="Times New Roman"/>
          <w:color w:val="000000" w:themeColor="text1"/>
          <w:sz w:val="24"/>
          <w:szCs w:val="24"/>
          <w:lang w:eastAsia="ko-KR"/>
        </w:rPr>
        <w:t>2</w:t>
      </w:r>
      <w:r w:rsidR="000E4D2E" w:rsidRPr="000E4D2E">
        <w:rPr>
          <w:rFonts w:ascii="Times New Roman" w:eastAsia="Times New Roman" w:hAnsi="Times New Roman"/>
          <w:color w:val="000000" w:themeColor="text1"/>
          <w:sz w:val="24"/>
          <w:szCs w:val="24"/>
          <w:lang w:eastAsia="ko-KR"/>
        </w:rPr>
        <w:t xml:space="preserve"> </w:t>
      </w:r>
      <w:r w:rsidR="00BE71F0">
        <w:rPr>
          <w:rFonts w:ascii="Times New Roman" w:eastAsia="Times New Roman" w:hAnsi="Times New Roman"/>
          <w:color w:val="000000" w:themeColor="text1"/>
          <w:sz w:val="24"/>
          <w:szCs w:val="24"/>
          <w:lang w:eastAsia="ko-KR"/>
        </w:rPr>
        <w:t>months</w:t>
      </w:r>
      <w:r w:rsidR="002A73C1" w:rsidRPr="005E3EE8">
        <w:rPr>
          <w:rFonts w:ascii="Times New Roman" w:eastAsia="Times New Roman" w:hAnsi="Times New Roman"/>
          <w:color w:val="000000" w:themeColor="text1"/>
          <w:sz w:val="24"/>
          <w:szCs w:val="24"/>
          <w:lang w:eastAsia="ko-KR"/>
        </w:rPr>
        <w:t>.</w:t>
      </w:r>
      <w:r w:rsidR="008A5A22" w:rsidRPr="005E3EE8">
        <w:rPr>
          <w:rFonts w:ascii="Times New Roman" w:eastAsia="Times New Roman" w:hAnsi="Times New Roman"/>
          <w:color w:val="000000" w:themeColor="text1"/>
          <w:sz w:val="24"/>
          <w:szCs w:val="24"/>
          <w:lang w:eastAsia="ko-KR"/>
        </w:rPr>
        <w:t xml:space="preserve"> </w:t>
      </w:r>
    </w:p>
    <w:p w14:paraId="6D391981" w14:textId="77777777" w:rsidR="00671BC0" w:rsidRPr="00671BC0" w:rsidRDefault="00671BC0" w:rsidP="00671BC0">
      <w:pPr>
        <w:ind w:right="-164"/>
        <w:jc w:val="both"/>
        <w:rPr>
          <w:rFonts w:ascii="Times New Roman" w:eastAsia="Times New Roman" w:hAnsi="Times New Roman"/>
          <w:color w:val="000000" w:themeColor="text1"/>
          <w:sz w:val="24"/>
          <w:szCs w:val="24"/>
          <w:lang w:eastAsia="ko-KR"/>
        </w:rPr>
      </w:pPr>
    </w:p>
    <w:p w14:paraId="3FEFC829" w14:textId="2AE0E866" w:rsidR="0003589F" w:rsidRPr="005E3EE8" w:rsidRDefault="0003589F" w:rsidP="0003589F">
      <w:pPr>
        <w:pStyle w:val="Heading1"/>
        <w:spacing w:before="0" w:after="0"/>
        <w:ind w:left="431" w:hanging="431"/>
        <w:rPr>
          <w:sz w:val="28"/>
        </w:rPr>
      </w:pPr>
      <w:r w:rsidRPr="005E3EE8">
        <w:rPr>
          <w:sz w:val="28"/>
        </w:rPr>
        <w:t xml:space="preserve">Experience </w:t>
      </w:r>
    </w:p>
    <w:p w14:paraId="6CDE90DA" w14:textId="42FCADD5" w:rsidR="0003589F" w:rsidRPr="005E3EE8" w:rsidRDefault="0003589F" w:rsidP="0003589F"/>
    <w:p w14:paraId="2CB36601" w14:textId="0DBA6EAE" w:rsidR="00842FD8" w:rsidRPr="00463CC8" w:rsidRDefault="00842FD8" w:rsidP="0003589F">
      <w:pPr>
        <w:spacing w:after="120"/>
        <w:jc w:val="both"/>
        <w:rPr>
          <w:rFonts w:ascii="Times New Roman" w:eastAsia="Times New Roman" w:hAnsi="Times New Roman"/>
          <w:color w:val="000000" w:themeColor="text1"/>
          <w:sz w:val="24"/>
          <w:szCs w:val="24"/>
          <w:lang w:eastAsia="ko-KR"/>
        </w:rPr>
      </w:pPr>
      <w:r w:rsidRPr="005E3EE8">
        <w:rPr>
          <w:rFonts w:ascii="Times New Roman" w:eastAsia="Times New Roman" w:hAnsi="Times New Roman"/>
          <w:color w:val="000000" w:themeColor="text1"/>
          <w:sz w:val="24"/>
          <w:szCs w:val="24"/>
          <w:lang w:eastAsia="ko-KR"/>
        </w:rPr>
        <w:t>The tenderer shall demonstrate</w:t>
      </w:r>
      <w:r w:rsidR="00463CC8">
        <w:rPr>
          <w:rFonts w:ascii="Times New Roman" w:eastAsia="Times New Roman" w:hAnsi="Times New Roman"/>
          <w:color w:val="000000" w:themeColor="text1"/>
          <w:sz w:val="24"/>
          <w:szCs w:val="24"/>
          <w:lang w:eastAsia="ko-KR"/>
        </w:rPr>
        <w:t xml:space="preserve"> their </w:t>
      </w:r>
      <w:r w:rsidR="00046FD1">
        <w:rPr>
          <w:rFonts w:ascii="Times New Roman" w:eastAsia="Times New Roman" w:hAnsi="Times New Roman"/>
          <w:color w:val="000000" w:themeColor="text1"/>
          <w:sz w:val="24"/>
          <w:szCs w:val="24"/>
          <w:lang w:eastAsia="ko-KR"/>
        </w:rPr>
        <w:t xml:space="preserve">technical and industrial </w:t>
      </w:r>
      <w:r w:rsidR="00463CC8">
        <w:rPr>
          <w:rFonts w:ascii="Times New Roman" w:eastAsia="Times New Roman" w:hAnsi="Times New Roman"/>
          <w:color w:val="000000" w:themeColor="text1"/>
          <w:sz w:val="24"/>
          <w:szCs w:val="24"/>
          <w:lang w:eastAsia="ko-KR"/>
        </w:rPr>
        <w:t xml:space="preserve">experience </w:t>
      </w:r>
      <w:r w:rsidR="00046FD1">
        <w:rPr>
          <w:rFonts w:ascii="Times New Roman" w:eastAsia="Times New Roman" w:hAnsi="Times New Roman"/>
          <w:color w:val="000000" w:themeColor="text1"/>
          <w:sz w:val="24"/>
          <w:szCs w:val="24"/>
          <w:lang w:eastAsia="ko-KR"/>
        </w:rPr>
        <w:t>related to the scope of work</w:t>
      </w:r>
      <w:r w:rsidR="000E4D2E">
        <w:rPr>
          <w:rFonts w:ascii="Times New Roman" w:eastAsia="Times New Roman" w:hAnsi="Times New Roman"/>
          <w:color w:val="000000" w:themeColor="text1"/>
          <w:sz w:val="24"/>
          <w:szCs w:val="24"/>
          <w:lang w:eastAsia="ko-KR"/>
        </w:rPr>
        <w:t xml:space="preserve"> </w:t>
      </w:r>
      <w:r w:rsidR="00463CC8">
        <w:rPr>
          <w:rFonts w:ascii="Times New Roman" w:eastAsia="Times New Roman" w:hAnsi="Times New Roman"/>
          <w:color w:val="000000" w:themeColor="text1"/>
          <w:sz w:val="24"/>
          <w:szCs w:val="24"/>
          <w:lang w:eastAsia="ko-KR"/>
        </w:rPr>
        <w:t xml:space="preserve">as </w:t>
      </w:r>
      <w:r w:rsidR="00046FD1">
        <w:rPr>
          <w:rFonts w:ascii="Times New Roman" w:eastAsia="Times New Roman" w:hAnsi="Times New Roman"/>
          <w:color w:val="000000" w:themeColor="text1"/>
          <w:sz w:val="24"/>
          <w:szCs w:val="24"/>
          <w:lang w:eastAsia="ko-KR"/>
        </w:rPr>
        <w:t>detailed in Annex I.</w:t>
      </w:r>
    </w:p>
    <w:p w14:paraId="7F7E4F03" w14:textId="17C508D3" w:rsidR="00842FD8" w:rsidRPr="005E3EE8" w:rsidRDefault="00842FD8" w:rsidP="0003589F">
      <w:pPr>
        <w:spacing w:after="120"/>
        <w:jc w:val="both"/>
        <w:rPr>
          <w:rFonts w:ascii="Times New Roman" w:eastAsia="Times New Roman" w:hAnsi="Times New Roman"/>
          <w:sz w:val="24"/>
          <w:szCs w:val="24"/>
          <w:lang w:eastAsia="ko-KR"/>
        </w:rPr>
      </w:pPr>
      <w:r w:rsidRPr="005E3EE8">
        <w:rPr>
          <w:rFonts w:ascii="Times New Roman" w:eastAsia="Times New Roman" w:hAnsi="Times New Roman"/>
          <w:sz w:val="24"/>
          <w:szCs w:val="24"/>
          <w:lang w:eastAsia="ko-KR"/>
        </w:rPr>
        <w:t>The working language of ITER is English, and a fluent professional level is required (spoken and written).</w:t>
      </w:r>
    </w:p>
    <w:p w14:paraId="7CF05459" w14:textId="77777777" w:rsidR="006C285D" w:rsidRPr="005E3EE8" w:rsidRDefault="006C285D" w:rsidP="002C5109">
      <w:pPr>
        <w:jc w:val="both"/>
        <w:rPr>
          <w:rFonts w:ascii="Times New Roman" w:eastAsia="Times New Roman" w:hAnsi="Times New Roman"/>
          <w:sz w:val="24"/>
          <w:szCs w:val="24"/>
          <w:lang w:eastAsia="ko-KR"/>
        </w:rPr>
      </w:pPr>
    </w:p>
    <w:p w14:paraId="62B7A1CE" w14:textId="77777777" w:rsidR="0003589F" w:rsidRPr="005E3EE8" w:rsidRDefault="0003589F" w:rsidP="0003589F">
      <w:pPr>
        <w:pStyle w:val="Heading1"/>
        <w:spacing w:before="0" w:after="0"/>
        <w:ind w:left="431" w:hanging="431"/>
        <w:rPr>
          <w:sz w:val="24"/>
          <w:szCs w:val="24"/>
        </w:rPr>
      </w:pPr>
      <w:bookmarkStart w:id="5" w:name="_Toc472954890"/>
      <w:r w:rsidRPr="005E3EE8">
        <w:rPr>
          <w:sz w:val="28"/>
        </w:rPr>
        <w:t>Candidature</w:t>
      </w:r>
      <w:bookmarkEnd w:id="5"/>
      <w:r w:rsidRPr="005E3EE8">
        <w:rPr>
          <w:sz w:val="28"/>
        </w:rPr>
        <w:t xml:space="preserve"> </w:t>
      </w:r>
    </w:p>
    <w:p w14:paraId="39C73E5E" w14:textId="77777777" w:rsidR="0003589F" w:rsidRPr="005E3EE8" w:rsidRDefault="0003589F" w:rsidP="0003589F">
      <w:pPr>
        <w:jc w:val="both"/>
        <w:rPr>
          <w:sz w:val="24"/>
          <w:szCs w:val="24"/>
        </w:rPr>
      </w:pPr>
    </w:p>
    <w:p w14:paraId="7C029359" w14:textId="3F0BB167" w:rsidR="00BF17D0" w:rsidRPr="005E3EE8" w:rsidRDefault="00842FD8" w:rsidP="00463CC8">
      <w:pPr>
        <w:spacing w:after="120" w:line="240" w:lineRule="auto"/>
        <w:ind w:right="144" w:hanging="14"/>
        <w:jc w:val="both"/>
        <w:rPr>
          <w:rFonts w:ascii="Times New Roman" w:eastAsia="Times New Roman" w:hAnsi="Times New Roman"/>
          <w:color w:val="000000"/>
          <w:sz w:val="24"/>
          <w:lang w:val="en-GB" w:eastAsia="zh-CN"/>
        </w:rPr>
      </w:pPr>
      <w:r w:rsidRPr="005E3EE8">
        <w:rPr>
          <w:rFonts w:ascii="Times New Roman" w:eastAsia="Times New Roman" w:hAnsi="Times New Roman"/>
          <w:color w:val="000000"/>
          <w:sz w:val="24"/>
          <w:lang w:val="en-GB" w:eastAsia="zh-CN"/>
        </w:rPr>
        <w:t>Participation is open to all legal entities participating either individually or in a grouping/consortium. A legal entity is an individual, company, or organization that has legal rights and obligations and is establish</w:t>
      </w:r>
      <w:r w:rsidR="00425C3E" w:rsidRPr="005E3EE8">
        <w:rPr>
          <w:rFonts w:ascii="Times New Roman" w:eastAsia="Times New Roman" w:hAnsi="Times New Roman"/>
          <w:color w:val="000000"/>
          <w:sz w:val="24"/>
          <w:lang w:val="en-GB" w:eastAsia="zh-CN"/>
        </w:rPr>
        <w:t>ed within an ITER Member State, being, the European Union (represented by EURATOM), Japan, the People’s Republic of China, India, the Republic of Korea, the Russian Federation and the USA.</w:t>
      </w:r>
    </w:p>
    <w:p w14:paraId="21FE6D6B" w14:textId="77777777" w:rsidR="00842FD8" w:rsidRPr="005E3EE8" w:rsidRDefault="00842FD8" w:rsidP="00842FD8">
      <w:pPr>
        <w:spacing w:after="120" w:line="240" w:lineRule="auto"/>
        <w:ind w:right="144" w:hanging="14"/>
        <w:jc w:val="both"/>
        <w:rPr>
          <w:rFonts w:ascii="Times New Roman" w:eastAsia="Times New Roman" w:hAnsi="Times New Roman"/>
          <w:color w:val="000000"/>
          <w:sz w:val="24"/>
          <w:lang w:val="en-GB" w:eastAsia="zh-CN"/>
        </w:rPr>
      </w:pPr>
      <w:r w:rsidRPr="005E3EE8">
        <w:rPr>
          <w:rFonts w:ascii="Times New Roman" w:eastAsia="Times New Roman" w:hAnsi="Times New Roman"/>
          <w:color w:val="000000"/>
          <w:sz w:val="24"/>
          <w:lang w:val="en-GB" w:eastAsia="zh-CN"/>
        </w:rPr>
        <w:t>Legal entities cannot participate individually or as a consortium partner in more than one application or tender of the same contract. A consortium may be a permanent, legally established grouping, or a grouping which has been constituted informally for a specific tender procedure. All members of a consortium (i.e. the leader and all other members) are jointly and severally liable to the ITER Organization.</w:t>
      </w:r>
    </w:p>
    <w:p w14:paraId="38B864A2" w14:textId="0CD4717F" w:rsidR="00842FD8" w:rsidRPr="005E3EE8" w:rsidRDefault="00842FD8" w:rsidP="00842FD8">
      <w:pPr>
        <w:spacing w:after="120" w:line="240" w:lineRule="auto"/>
        <w:ind w:right="144" w:hanging="14"/>
        <w:jc w:val="both"/>
        <w:rPr>
          <w:rFonts w:ascii="Times New Roman" w:eastAsia="Times New Roman" w:hAnsi="Times New Roman"/>
          <w:color w:val="000000"/>
          <w:sz w:val="24"/>
          <w:lang w:val="en-GB" w:eastAsia="zh-CN"/>
        </w:rPr>
      </w:pPr>
      <w:r w:rsidRPr="005E3EE8">
        <w:rPr>
          <w:rFonts w:ascii="Times New Roman" w:eastAsia="Times New Roman" w:hAnsi="Times New Roman"/>
          <w:color w:val="000000"/>
          <w:sz w:val="24"/>
          <w:lang w:val="en-GB" w:eastAsia="zh-CN"/>
        </w:rPr>
        <w:t xml:space="preserve">In order for a consortium to be acceptable, the individual legal entities included therein shall have nominated a </w:t>
      </w:r>
      <w:r w:rsidR="002C5109">
        <w:rPr>
          <w:rFonts w:ascii="Times New Roman" w:eastAsia="Times New Roman" w:hAnsi="Times New Roman"/>
          <w:color w:val="000000"/>
          <w:sz w:val="24"/>
          <w:lang w:val="en-GB" w:eastAsia="zh-CN"/>
        </w:rPr>
        <w:t xml:space="preserve">consortium </w:t>
      </w:r>
      <w:r w:rsidRPr="005E3EE8">
        <w:rPr>
          <w:rFonts w:ascii="Times New Roman" w:eastAsia="Times New Roman" w:hAnsi="Times New Roman"/>
          <w:color w:val="000000"/>
          <w:sz w:val="24"/>
          <w:lang w:val="en-GB" w:eastAsia="zh-CN"/>
        </w:rPr>
        <w:t xml:space="preserve">leader with authority to bind each member of the consortium, and this leader shall be authorised to incur liabilities and receive instructions for and on behalf of each member of the consortium. </w:t>
      </w:r>
    </w:p>
    <w:p w14:paraId="14F96EA0" w14:textId="71F6DB35" w:rsidR="00842FD8" w:rsidRPr="005E3EE8" w:rsidRDefault="00842FD8" w:rsidP="00842FD8">
      <w:pPr>
        <w:spacing w:after="120" w:line="240" w:lineRule="auto"/>
        <w:ind w:right="144" w:hanging="14"/>
        <w:jc w:val="both"/>
        <w:rPr>
          <w:rFonts w:ascii="Times New Roman" w:eastAsia="Times New Roman" w:hAnsi="Times New Roman"/>
          <w:color w:val="000000"/>
          <w:sz w:val="24"/>
          <w:lang w:val="en-GB" w:eastAsia="zh-CN"/>
        </w:rPr>
      </w:pPr>
      <w:r w:rsidRPr="005E3EE8">
        <w:rPr>
          <w:rFonts w:ascii="Times New Roman" w:eastAsia="Times New Roman" w:hAnsi="Times New Roman"/>
          <w:color w:val="000000"/>
          <w:sz w:val="24"/>
          <w:lang w:val="en-GB" w:eastAsia="zh-CN"/>
        </w:rPr>
        <w:t xml:space="preserve">It is expected that the designated consortium leader will explain the composition of the consortium members in its offer. Following this, the Candidate’s composition must not be modified without notifying the ITER Organization of any change. Evidence of any such authorisation </w:t>
      </w:r>
      <w:r w:rsidR="002C5109">
        <w:rPr>
          <w:rFonts w:ascii="Times New Roman" w:eastAsia="Times New Roman" w:hAnsi="Times New Roman"/>
          <w:color w:val="000000"/>
          <w:sz w:val="24"/>
          <w:lang w:val="en-GB" w:eastAsia="zh-CN"/>
        </w:rPr>
        <w:t xml:space="preserve">to represent and bind each consortium member </w:t>
      </w:r>
      <w:r w:rsidRPr="005E3EE8">
        <w:rPr>
          <w:rFonts w:ascii="Times New Roman" w:eastAsia="Times New Roman" w:hAnsi="Times New Roman"/>
          <w:color w:val="000000"/>
          <w:sz w:val="24"/>
          <w:lang w:val="en-GB" w:eastAsia="zh-CN"/>
        </w:rPr>
        <w:t>shall be submitted to the IO in due course in the form of a power of attorney signed by legally authorised signatories of all the consortium members.</w:t>
      </w:r>
    </w:p>
    <w:p w14:paraId="4015A673" w14:textId="77777777" w:rsidR="00842FD8" w:rsidRPr="005E3EE8" w:rsidRDefault="00842FD8" w:rsidP="00842FD8">
      <w:pPr>
        <w:spacing w:after="120" w:line="240" w:lineRule="auto"/>
        <w:ind w:right="144" w:hanging="14"/>
        <w:jc w:val="both"/>
        <w:rPr>
          <w:rFonts w:ascii="Times New Roman" w:eastAsia="Times New Roman" w:hAnsi="Times New Roman"/>
          <w:color w:val="000000"/>
          <w:sz w:val="24"/>
          <w:lang w:val="en-GB" w:eastAsia="zh-CN"/>
        </w:rPr>
      </w:pPr>
      <w:r w:rsidRPr="005E3EE8">
        <w:rPr>
          <w:rFonts w:ascii="Times New Roman" w:eastAsia="Times New Roman" w:hAnsi="Times New Roman"/>
          <w:color w:val="000000"/>
          <w:sz w:val="24"/>
          <w:lang w:val="en-GB" w:eastAsia="zh-CN"/>
        </w:rPr>
        <w:t>Any consortium member shall be registered in IPROC.</w:t>
      </w:r>
    </w:p>
    <w:p w14:paraId="294009C7" w14:textId="0C966D42" w:rsidR="0003589F" w:rsidRPr="005E3EE8" w:rsidRDefault="0003589F" w:rsidP="0003589F">
      <w:pPr>
        <w:spacing w:after="120"/>
        <w:jc w:val="both"/>
        <w:rPr>
          <w:sz w:val="24"/>
          <w:szCs w:val="24"/>
        </w:rPr>
      </w:pPr>
    </w:p>
    <w:p w14:paraId="18C3D290" w14:textId="6B77AEE8" w:rsidR="0003589F" w:rsidRPr="005E3EE8" w:rsidRDefault="0003589F" w:rsidP="005F46FF">
      <w:pPr>
        <w:pStyle w:val="Heading1"/>
        <w:spacing w:before="0" w:after="0"/>
        <w:ind w:left="431" w:hanging="431"/>
        <w:rPr>
          <w:sz w:val="28"/>
        </w:rPr>
      </w:pPr>
      <w:r w:rsidRPr="005E3EE8">
        <w:rPr>
          <w:sz w:val="28"/>
        </w:rPr>
        <w:t>Sub-contracting Rules</w:t>
      </w:r>
    </w:p>
    <w:p w14:paraId="697DDD09" w14:textId="77777777" w:rsidR="005F46FF" w:rsidRPr="005E3EE8" w:rsidRDefault="005F46FF" w:rsidP="005F46FF">
      <w:pPr>
        <w:rPr>
          <w:lang w:val="en-GB"/>
        </w:rPr>
      </w:pPr>
    </w:p>
    <w:bookmarkEnd w:id="2"/>
    <w:p w14:paraId="031F0691" w14:textId="77777777" w:rsidR="00A708C2" w:rsidRPr="00EA31BC" w:rsidRDefault="00A708C2" w:rsidP="00A708C2">
      <w:pPr>
        <w:ind w:right="567"/>
        <w:jc w:val="both"/>
        <w:rPr>
          <w:rFonts w:ascii="Times New Roman" w:eastAsia="Times New Roman" w:hAnsi="Times New Roman"/>
          <w:color w:val="000000"/>
          <w:sz w:val="24"/>
          <w:lang w:val="en-GB" w:eastAsia="zh-CN"/>
        </w:rPr>
      </w:pPr>
      <w:r w:rsidRPr="00EA31BC">
        <w:rPr>
          <w:rFonts w:ascii="Times New Roman" w:eastAsia="Times New Roman" w:hAnsi="Times New Roman"/>
          <w:color w:val="000000"/>
          <w:sz w:val="24"/>
          <w:lang w:val="en-GB" w:eastAsia="zh-CN"/>
        </w:rPr>
        <w:t xml:space="preserve">All sub-contractors who will be taken on by the Contractor shall be declared </w:t>
      </w:r>
      <w:r>
        <w:rPr>
          <w:rFonts w:ascii="Times New Roman" w:eastAsia="Times New Roman" w:hAnsi="Times New Roman"/>
          <w:color w:val="000000"/>
          <w:sz w:val="24"/>
          <w:lang w:val="en-GB" w:eastAsia="zh-CN"/>
        </w:rPr>
        <w:t xml:space="preserve">together </w:t>
      </w:r>
      <w:r w:rsidRPr="00EA31BC">
        <w:rPr>
          <w:rFonts w:ascii="Times New Roman" w:eastAsia="Times New Roman" w:hAnsi="Times New Roman"/>
          <w:color w:val="000000"/>
          <w:sz w:val="24"/>
          <w:lang w:val="en-GB" w:eastAsia="zh-CN"/>
        </w:rPr>
        <w:t>with the tender</w:t>
      </w:r>
      <w:r>
        <w:rPr>
          <w:rFonts w:ascii="Times New Roman" w:eastAsia="Times New Roman" w:hAnsi="Times New Roman"/>
          <w:color w:val="000000"/>
          <w:sz w:val="24"/>
          <w:lang w:val="en-GB" w:eastAsia="zh-CN"/>
        </w:rPr>
        <w:t xml:space="preserve"> </w:t>
      </w:r>
      <w:r w:rsidRPr="00EA31BC">
        <w:rPr>
          <w:rFonts w:ascii="Times New Roman" w:eastAsia="Times New Roman" w:hAnsi="Times New Roman"/>
          <w:color w:val="000000"/>
          <w:sz w:val="24"/>
          <w:lang w:val="en-GB" w:eastAsia="zh-CN"/>
        </w:rPr>
        <w:t>submission. Each sub-contractor will be required to complete and sign forms including technical</w:t>
      </w:r>
      <w:r>
        <w:rPr>
          <w:rFonts w:ascii="Times New Roman" w:eastAsia="Times New Roman" w:hAnsi="Times New Roman"/>
          <w:color w:val="000000"/>
          <w:sz w:val="24"/>
          <w:lang w:val="en-GB" w:eastAsia="zh-CN"/>
        </w:rPr>
        <w:t xml:space="preserve"> </w:t>
      </w:r>
      <w:r w:rsidRPr="00EA31BC">
        <w:rPr>
          <w:rFonts w:ascii="Times New Roman" w:eastAsia="Times New Roman" w:hAnsi="Times New Roman"/>
          <w:color w:val="000000"/>
          <w:sz w:val="24"/>
          <w:lang w:val="en-GB" w:eastAsia="zh-CN"/>
        </w:rPr>
        <w:t>and administrative information which shall be submitted to the IO by the tenderer as part of its</w:t>
      </w:r>
      <w:r>
        <w:rPr>
          <w:rFonts w:ascii="Times New Roman" w:eastAsia="Times New Roman" w:hAnsi="Times New Roman"/>
          <w:color w:val="000000"/>
          <w:sz w:val="24"/>
          <w:lang w:val="en-GB" w:eastAsia="zh-CN"/>
        </w:rPr>
        <w:t xml:space="preserve"> </w:t>
      </w:r>
      <w:r w:rsidRPr="00EA31BC">
        <w:rPr>
          <w:rFonts w:ascii="Times New Roman" w:eastAsia="Times New Roman" w:hAnsi="Times New Roman"/>
          <w:color w:val="000000"/>
          <w:sz w:val="24"/>
          <w:lang w:val="en-GB" w:eastAsia="zh-CN"/>
        </w:rPr>
        <w:t>tender.</w:t>
      </w:r>
    </w:p>
    <w:p w14:paraId="584B95EE" w14:textId="77777777" w:rsidR="00A708C2" w:rsidRPr="00EA31BC" w:rsidRDefault="00A708C2" w:rsidP="00A708C2">
      <w:pPr>
        <w:ind w:right="567"/>
        <w:jc w:val="both"/>
        <w:rPr>
          <w:rFonts w:ascii="Times New Roman" w:eastAsia="Times New Roman" w:hAnsi="Times New Roman"/>
          <w:color w:val="000000"/>
          <w:sz w:val="24"/>
          <w:lang w:val="en-GB" w:eastAsia="zh-CN"/>
        </w:rPr>
      </w:pPr>
      <w:r w:rsidRPr="00EA31BC">
        <w:rPr>
          <w:rFonts w:ascii="Times New Roman" w:eastAsia="Times New Roman" w:hAnsi="Times New Roman"/>
          <w:color w:val="000000"/>
          <w:sz w:val="24"/>
          <w:lang w:val="en-GB" w:eastAsia="zh-CN"/>
        </w:rPr>
        <w:lastRenderedPageBreak/>
        <w:t>The IO reserves the right to approve any sub-contractor which was not notified in the tender and</w:t>
      </w:r>
      <w:r>
        <w:rPr>
          <w:rFonts w:ascii="Times New Roman" w:eastAsia="Times New Roman" w:hAnsi="Times New Roman"/>
          <w:color w:val="000000"/>
          <w:sz w:val="24"/>
          <w:lang w:val="en-GB" w:eastAsia="zh-CN"/>
        </w:rPr>
        <w:t xml:space="preserve"> </w:t>
      </w:r>
      <w:r w:rsidRPr="00EA31BC">
        <w:rPr>
          <w:rFonts w:ascii="Times New Roman" w:eastAsia="Times New Roman" w:hAnsi="Times New Roman"/>
          <w:color w:val="000000"/>
          <w:sz w:val="24"/>
          <w:lang w:val="en-GB" w:eastAsia="zh-CN"/>
        </w:rPr>
        <w:t>request a copy of the sub-contracting agreement between the tenderer and its sub-contractor(s).</w:t>
      </w:r>
    </w:p>
    <w:p w14:paraId="2C142C49" w14:textId="66C3C093" w:rsidR="00255395" w:rsidRPr="00255395" w:rsidRDefault="00A708C2" w:rsidP="00A708C2">
      <w:pPr>
        <w:ind w:right="567"/>
        <w:jc w:val="both"/>
        <w:rPr>
          <w:rFonts w:ascii="Times New Roman" w:hAnsi="Times New Roman"/>
          <w:sz w:val="24"/>
          <w:szCs w:val="24"/>
        </w:rPr>
      </w:pPr>
      <w:r>
        <w:rPr>
          <w:rFonts w:ascii="Times New Roman" w:eastAsia="Times New Roman" w:hAnsi="Times New Roman"/>
          <w:color w:val="000000"/>
          <w:sz w:val="24"/>
          <w:lang w:val="en-GB" w:eastAsia="zh-CN"/>
        </w:rPr>
        <w:t>Sub</w:t>
      </w:r>
      <w:r w:rsidRPr="00EA31BC">
        <w:rPr>
          <w:rFonts w:ascii="Times New Roman" w:eastAsia="Times New Roman" w:hAnsi="Times New Roman"/>
          <w:color w:val="000000"/>
          <w:sz w:val="24"/>
          <w:lang w:val="en-GB" w:eastAsia="zh-CN"/>
        </w:rPr>
        <w:t>-contracting is allowed but it is limited to one level and its cumulated</w:t>
      </w:r>
      <w:r>
        <w:rPr>
          <w:rFonts w:ascii="Times New Roman" w:eastAsia="Times New Roman" w:hAnsi="Times New Roman"/>
          <w:color w:val="000000"/>
          <w:sz w:val="24"/>
          <w:lang w:val="en-GB" w:eastAsia="zh-CN"/>
        </w:rPr>
        <w:t xml:space="preserve"> </w:t>
      </w:r>
      <w:r w:rsidRPr="00EA31BC">
        <w:rPr>
          <w:rFonts w:ascii="Times New Roman" w:eastAsia="Times New Roman" w:hAnsi="Times New Roman"/>
          <w:color w:val="000000"/>
          <w:sz w:val="24"/>
          <w:lang w:val="en-GB" w:eastAsia="zh-CN"/>
        </w:rPr>
        <w:t>volume is limited to 30% of the total Contract value.</w:t>
      </w:r>
    </w:p>
    <w:sectPr w:rsidR="00255395" w:rsidRPr="00255395" w:rsidSect="005022CE">
      <w:headerReference w:type="default" r:id="rId10"/>
      <w:headerReference w:type="first" r:id="rId11"/>
      <w:footerReference w:type="first" r:id="rId12"/>
      <w:pgSz w:w="11907" w:h="16839" w:code="9"/>
      <w:pgMar w:top="720" w:right="720" w:bottom="720" w:left="72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E6AF" w14:textId="77777777" w:rsidR="00C51B3B" w:rsidRDefault="00C51B3B" w:rsidP="00D5482F">
      <w:pPr>
        <w:spacing w:line="240" w:lineRule="auto"/>
      </w:pPr>
      <w:r>
        <w:separator/>
      </w:r>
    </w:p>
  </w:endnote>
  <w:endnote w:type="continuationSeparator" w:id="0">
    <w:p w14:paraId="150FEAB7" w14:textId="77777777" w:rsidR="00C51B3B" w:rsidRDefault="00C51B3B"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IDFont+F6">
    <w:altName w:val="Microsoft JhengHei"/>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平成明朝">
    <w:altName w:val="MS Gothic"/>
    <w:charset w:val="80"/>
    <w:family w:val="auto"/>
    <w:pitch w:val="variable"/>
    <w:sig w:usb0="01000001" w:usb1="08070000" w:usb2="07040011"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6EA2" w14:textId="56FD1DC0" w:rsidR="009F6E3C" w:rsidRPr="00F77629" w:rsidRDefault="005A3AD9" w:rsidP="009F6E3C">
    <w:pPr>
      <w:pStyle w:val="Footer"/>
      <w:tabs>
        <w:tab w:val="left" w:pos="7230"/>
      </w:tabs>
      <w:rPr>
        <w:rFonts w:ascii="Times New Roman" w:hAnsi="Times New Roman"/>
        <w:i/>
        <w:color w:val="000000"/>
        <w:sz w:val="18"/>
        <w:szCs w:val="18"/>
      </w:rPr>
    </w:pPr>
    <w:r>
      <w:rPr>
        <w:rFonts w:ascii="Times New Roman" w:hAnsi="Times New Roman"/>
        <w:color w:val="FF0000"/>
        <w:sz w:val="20"/>
      </w:rPr>
      <w:tab/>
    </w:r>
    <w:r w:rsidR="009F6E3C">
      <w:rPr>
        <w:rFonts w:ascii="Times New Roman" w:hAnsi="Times New Roman"/>
        <w:color w:val="FF0000"/>
        <w:sz w:val="20"/>
      </w:rPr>
      <w:tab/>
    </w:r>
  </w:p>
  <w:p w14:paraId="3373071B" w14:textId="77777777" w:rsidR="005A3AD9" w:rsidRPr="00C07E58" w:rsidRDefault="005A3AD9" w:rsidP="00875A91">
    <w:pPr>
      <w:pStyle w:val="Footer"/>
      <w:tabs>
        <w:tab w:val="left" w:pos="7655"/>
      </w:tabs>
      <w:rPr>
        <w:i/>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FD8FF" w14:textId="77777777" w:rsidR="00C51B3B" w:rsidRDefault="00C51B3B" w:rsidP="00D5482F">
      <w:pPr>
        <w:spacing w:line="240" w:lineRule="auto"/>
      </w:pPr>
      <w:r>
        <w:separator/>
      </w:r>
    </w:p>
  </w:footnote>
  <w:footnote w:type="continuationSeparator" w:id="0">
    <w:p w14:paraId="62CC8E85" w14:textId="77777777" w:rsidR="00C51B3B" w:rsidRDefault="00C51B3B" w:rsidP="00D548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684D7" w14:textId="5A022FC6" w:rsidR="0003589F" w:rsidRDefault="00785358" w:rsidP="0003589F">
    <w:pPr>
      <w:pStyle w:val="Header"/>
      <w:jc w:val="right"/>
    </w:pPr>
    <w:r w:rsidRPr="00785358">
      <w:rPr>
        <w:rFonts w:ascii="Times New Roman" w:hAnsi="Times New Roman"/>
        <w:sz w:val="20"/>
        <w:szCs w:val="20"/>
      </w:rPr>
      <w:t>I</w:t>
    </w:r>
    <w:r w:rsidR="00BA1F9A">
      <w:rPr>
        <w:rFonts w:ascii="Times New Roman" w:hAnsi="Times New Roman"/>
        <w:sz w:val="20"/>
        <w:szCs w:val="20"/>
      </w:rPr>
      <w:t>O/2</w:t>
    </w:r>
    <w:r w:rsidR="00073836">
      <w:rPr>
        <w:rFonts w:ascii="Times New Roman" w:hAnsi="Times New Roman"/>
        <w:sz w:val="20"/>
        <w:szCs w:val="20"/>
      </w:rPr>
      <w:t>4</w:t>
    </w:r>
    <w:r w:rsidRPr="00785358">
      <w:rPr>
        <w:rFonts w:ascii="Times New Roman" w:hAnsi="Times New Roman"/>
        <w:sz w:val="20"/>
        <w:szCs w:val="20"/>
      </w:rPr>
      <w:t>/OT/</w:t>
    </w:r>
    <w:r w:rsidR="00711A01">
      <w:rPr>
        <w:rFonts w:ascii="Times New Roman" w:hAnsi="Times New Roman"/>
        <w:sz w:val="20"/>
        <w:szCs w:val="20"/>
      </w:rPr>
      <w:t>100</w:t>
    </w:r>
    <w:r w:rsidR="00A01F40">
      <w:rPr>
        <w:rFonts w:ascii="Times New Roman" w:hAnsi="Times New Roman"/>
        <w:sz w:val="20"/>
        <w:szCs w:val="20"/>
      </w:rPr>
      <w:t>2</w:t>
    </w:r>
    <w:r w:rsidR="00073836">
      <w:rPr>
        <w:rFonts w:ascii="Times New Roman" w:hAnsi="Times New Roman"/>
        <w:sz w:val="20"/>
        <w:szCs w:val="20"/>
      </w:rPr>
      <w:t>7799</w:t>
    </w:r>
    <w:r w:rsidRPr="00785358">
      <w:rPr>
        <w:rFonts w:ascii="Times New Roman" w:hAnsi="Times New Roman"/>
        <w:sz w:val="20"/>
        <w:szCs w:val="20"/>
      </w:rPr>
      <w:t>/</w:t>
    </w:r>
    <w:r w:rsidR="001B05A8">
      <w:rPr>
        <w:rFonts w:ascii="Times New Roman" w:hAnsi="Times New Roman"/>
        <w:sz w:val="20"/>
        <w:szCs w:val="20"/>
      </w:rPr>
      <w:t>ER</w:t>
    </w:r>
    <w:r w:rsidRPr="00785358">
      <w:rPr>
        <w:rFonts w:ascii="Times New Roman" w:hAnsi="Times New Roman"/>
        <w:sz w:val="20"/>
        <w:szCs w:val="20"/>
      </w:rPr>
      <w:t>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D0D5E" w14:textId="77777777" w:rsidR="00C07E58" w:rsidRDefault="00C07E58" w:rsidP="00C07E58">
    <w:pPr>
      <w:pStyle w:val="Header"/>
      <w:rPr>
        <w:rFonts w:cs="Arial"/>
        <w:b/>
        <w:color w:val="808080"/>
        <w:sz w:val="15"/>
        <w:szCs w:val="15"/>
        <w:lang w:val="fr-FR" w:eastAsia="en-GB"/>
      </w:rPr>
    </w:pPr>
    <w:r>
      <w:rPr>
        <w:noProof/>
        <w:lang w:val="en-GB" w:eastAsia="en-GB"/>
      </w:rPr>
      <w:drawing>
        <wp:anchor distT="0" distB="0" distL="114300" distR="114300" simplePos="0" relativeHeight="251658752" behindDoc="1" locked="0" layoutInCell="1" allowOverlap="1" wp14:anchorId="0DC99655" wp14:editId="0998EF68">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14:paraId="2E26B9FF" w14:textId="77777777" w:rsidR="00C07E58" w:rsidRDefault="00C07E58" w:rsidP="00C07E58">
    <w:pPr>
      <w:pStyle w:val="Header"/>
      <w:rPr>
        <w:rFonts w:cs="Arial"/>
        <w:b/>
        <w:color w:val="808080"/>
        <w:sz w:val="15"/>
        <w:szCs w:val="15"/>
        <w:lang w:val="fr-FR" w:eastAsia="en-GB"/>
      </w:rPr>
    </w:pPr>
  </w:p>
  <w:p w14:paraId="1EBA4661" w14:textId="77777777" w:rsidR="00C07E58" w:rsidRDefault="00C07E58" w:rsidP="00C07E58">
    <w:pPr>
      <w:pStyle w:val="Header"/>
      <w:rPr>
        <w:rFonts w:cs="Arial"/>
        <w:b/>
        <w:color w:val="808080"/>
        <w:sz w:val="15"/>
        <w:szCs w:val="15"/>
        <w:lang w:val="fr-FR" w:eastAsia="en-GB"/>
      </w:rPr>
    </w:pPr>
  </w:p>
  <w:p w14:paraId="6B2AA970" w14:textId="77777777" w:rsidR="00C07E58" w:rsidRDefault="00C07E58" w:rsidP="00C07E58">
    <w:pPr>
      <w:pStyle w:val="Header"/>
      <w:rPr>
        <w:rFonts w:cs="Arial"/>
        <w:b/>
        <w:color w:val="808080"/>
        <w:sz w:val="15"/>
        <w:szCs w:val="15"/>
        <w:lang w:val="fr-FR" w:eastAsia="en-GB"/>
      </w:rPr>
    </w:pPr>
  </w:p>
  <w:p w14:paraId="5EB32259" w14:textId="77777777" w:rsidR="00C07E58" w:rsidRDefault="00C07E58" w:rsidP="00C07E58">
    <w:pPr>
      <w:pStyle w:val="Header"/>
      <w:rPr>
        <w:rFonts w:cs="Arial"/>
        <w:b/>
        <w:color w:val="808080"/>
        <w:sz w:val="15"/>
        <w:szCs w:val="15"/>
        <w:lang w:val="fr-FR" w:eastAsia="en-GB"/>
      </w:rPr>
    </w:pPr>
  </w:p>
  <w:p w14:paraId="1939A97E" w14:textId="77777777" w:rsidR="00C07E58" w:rsidRDefault="00C07E58" w:rsidP="00C07E58">
    <w:pPr>
      <w:pStyle w:val="Header"/>
      <w:rPr>
        <w:rFonts w:cs="Arial"/>
        <w:b/>
        <w:color w:val="808080"/>
        <w:sz w:val="15"/>
        <w:szCs w:val="15"/>
        <w:lang w:val="fr-FR" w:eastAsia="en-GB"/>
      </w:rPr>
    </w:pPr>
  </w:p>
  <w:p w14:paraId="54281599" w14:textId="77777777" w:rsidR="00C07E58" w:rsidRDefault="00C07E58" w:rsidP="00C07E58">
    <w:pPr>
      <w:pStyle w:val="Header"/>
      <w:rPr>
        <w:rFonts w:cs="Arial"/>
        <w:b/>
        <w:color w:val="808080"/>
        <w:sz w:val="15"/>
        <w:szCs w:val="15"/>
        <w:lang w:val="fr-FR" w:eastAsia="en-GB"/>
      </w:rPr>
    </w:pPr>
  </w:p>
  <w:p w14:paraId="20D16BB8" w14:textId="77777777" w:rsidR="00C07E58" w:rsidRPr="00C07E58" w:rsidRDefault="00C07E58" w:rsidP="00C07E58">
    <w:pPr>
      <w:pStyle w:val="Header"/>
      <w:rPr>
        <w:lang w:val="fr-FR"/>
      </w:rPr>
    </w:pPr>
    <w:r>
      <w:rPr>
        <w:rFonts w:cs="Arial"/>
        <w:b/>
        <w:color w:val="808080"/>
        <w:sz w:val="15"/>
        <w:szCs w:val="15"/>
        <w:lang w:val="fr-FR" w:eastAsia="en-GB"/>
      </w:rPr>
      <w:tab/>
    </w:r>
    <w:r>
      <w:rPr>
        <w:rFonts w:cs="Arial"/>
        <w:b/>
        <w:color w:val="808080"/>
        <w:sz w:val="15"/>
        <w:szCs w:val="15"/>
        <w:lang w:val="fr-FR" w:eastAsia="en-GB"/>
      </w:rPr>
      <w:tab/>
    </w:r>
    <w:r w:rsidRPr="00C07E58">
      <w:rPr>
        <w:rFonts w:cs="Arial"/>
        <w:b/>
        <w:color w:val="808080"/>
        <w:sz w:val="15"/>
        <w:szCs w:val="15"/>
        <w:lang w:val="fr-FR" w:eastAsia="en-GB"/>
      </w:rPr>
      <w:t>Route de Vinon-sur-Verdon - CS 90 046 - 13067 St Paul Lez Durance Cedex - France</w:t>
    </w:r>
  </w:p>
  <w:p w14:paraId="1D1E4338" w14:textId="77777777" w:rsidR="00A52283" w:rsidRPr="00C07E58" w:rsidRDefault="00A52283">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4B07"/>
    <w:multiLevelType w:val="hybridMultilevel"/>
    <w:tmpl w:val="0420869C"/>
    <w:lvl w:ilvl="0" w:tplc="7AC2F29A">
      <w:start w:val="1"/>
      <w:numFmt w:val="bullet"/>
      <w:lvlText w:val=""/>
      <w:lvlJc w:val="left"/>
      <w:pPr>
        <w:ind w:left="7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C192B1F2">
      <w:start w:val="1"/>
      <w:numFmt w:val="bullet"/>
      <w:lvlText w:val="o"/>
      <w:lvlJc w:val="left"/>
      <w:pPr>
        <w:ind w:left="15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3FAC802">
      <w:start w:val="1"/>
      <w:numFmt w:val="bullet"/>
      <w:lvlText w:val="▪"/>
      <w:lvlJc w:val="left"/>
      <w:pPr>
        <w:ind w:left="22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724698C">
      <w:start w:val="1"/>
      <w:numFmt w:val="bullet"/>
      <w:lvlText w:val="•"/>
      <w:lvlJc w:val="left"/>
      <w:pPr>
        <w:ind w:left="29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196C310">
      <w:start w:val="1"/>
      <w:numFmt w:val="bullet"/>
      <w:lvlText w:val="o"/>
      <w:lvlJc w:val="left"/>
      <w:pPr>
        <w:ind w:left="36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58CFEB6">
      <w:start w:val="1"/>
      <w:numFmt w:val="bullet"/>
      <w:lvlText w:val="▪"/>
      <w:lvlJc w:val="left"/>
      <w:pPr>
        <w:ind w:left="43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9E8B6AE">
      <w:start w:val="1"/>
      <w:numFmt w:val="bullet"/>
      <w:lvlText w:val="•"/>
      <w:lvlJc w:val="left"/>
      <w:pPr>
        <w:ind w:left="51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34E0750">
      <w:start w:val="1"/>
      <w:numFmt w:val="bullet"/>
      <w:lvlText w:val="o"/>
      <w:lvlJc w:val="left"/>
      <w:pPr>
        <w:ind w:left="58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2FCF82A">
      <w:start w:val="1"/>
      <w:numFmt w:val="bullet"/>
      <w:lvlText w:val="▪"/>
      <w:lvlJc w:val="left"/>
      <w:pPr>
        <w:ind w:left="65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16757ED"/>
    <w:multiLevelType w:val="hybridMultilevel"/>
    <w:tmpl w:val="D6C0F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2C55"/>
    <w:multiLevelType w:val="hybridMultilevel"/>
    <w:tmpl w:val="E6166EDA"/>
    <w:lvl w:ilvl="0" w:tplc="FFFFFFFF">
      <w:start w:val="1"/>
      <w:numFmt w:val="bullet"/>
      <w:lvlText w:val="-"/>
      <w:lvlJc w:val="left"/>
      <w:pPr>
        <w:tabs>
          <w:tab w:val="num" w:pos="1134"/>
        </w:tabs>
        <w:ind w:left="1134" w:hanging="567"/>
      </w:pPr>
      <w:rPr>
        <w:rFonts w:hint="default"/>
      </w:rPr>
    </w:lvl>
    <w:lvl w:ilvl="1" w:tplc="FFFFFFFF">
      <w:start w:val="1"/>
      <w:numFmt w:val="bullet"/>
      <w:lvlText w:val="-"/>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11C57"/>
    <w:multiLevelType w:val="hybridMultilevel"/>
    <w:tmpl w:val="F24A8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596630"/>
    <w:multiLevelType w:val="hybridMultilevel"/>
    <w:tmpl w:val="B82293A6"/>
    <w:lvl w:ilvl="0" w:tplc="86F266D6">
      <w:start w:val="1"/>
      <w:numFmt w:val="decimal"/>
      <w:suff w:val="space"/>
      <w:lvlText w:val="%1."/>
      <w:lvlJc w:val="left"/>
      <w:pPr>
        <w:ind w:left="6947" w:firstLine="0"/>
      </w:pPr>
      <w:rPr>
        <w:rFonts w:hint="default"/>
      </w:rPr>
    </w:lvl>
    <w:lvl w:ilvl="1" w:tplc="040C0019" w:tentative="1">
      <w:start w:val="1"/>
      <w:numFmt w:val="lowerLetter"/>
      <w:lvlText w:val="%2."/>
      <w:lvlJc w:val="left"/>
      <w:pPr>
        <w:ind w:left="6751" w:hanging="360"/>
      </w:pPr>
    </w:lvl>
    <w:lvl w:ilvl="2" w:tplc="040C001B" w:tentative="1">
      <w:start w:val="1"/>
      <w:numFmt w:val="lowerRoman"/>
      <w:lvlText w:val="%3."/>
      <w:lvlJc w:val="right"/>
      <w:pPr>
        <w:ind w:left="7471" w:hanging="180"/>
      </w:pPr>
    </w:lvl>
    <w:lvl w:ilvl="3" w:tplc="040C000F" w:tentative="1">
      <w:start w:val="1"/>
      <w:numFmt w:val="decimal"/>
      <w:lvlText w:val="%4."/>
      <w:lvlJc w:val="left"/>
      <w:pPr>
        <w:ind w:left="8191" w:hanging="360"/>
      </w:pPr>
    </w:lvl>
    <w:lvl w:ilvl="4" w:tplc="040C0019" w:tentative="1">
      <w:start w:val="1"/>
      <w:numFmt w:val="lowerLetter"/>
      <w:lvlText w:val="%5."/>
      <w:lvlJc w:val="left"/>
      <w:pPr>
        <w:ind w:left="8911" w:hanging="360"/>
      </w:pPr>
    </w:lvl>
    <w:lvl w:ilvl="5" w:tplc="040C001B" w:tentative="1">
      <w:start w:val="1"/>
      <w:numFmt w:val="lowerRoman"/>
      <w:lvlText w:val="%6."/>
      <w:lvlJc w:val="right"/>
      <w:pPr>
        <w:ind w:left="9631" w:hanging="180"/>
      </w:pPr>
    </w:lvl>
    <w:lvl w:ilvl="6" w:tplc="040C000F" w:tentative="1">
      <w:start w:val="1"/>
      <w:numFmt w:val="decimal"/>
      <w:lvlText w:val="%7."/>
      <w:lvlJc w:val="left"/>
      <w:pPr>
        <w:ind w:left="10351" w:hanging="360"/>
      </w:pPr>
    </w:lvl>
    <w:lvl w:ilvl="7" w:tplc="040C0019" w:tentative="1">
      <w:start w:val="1"/>
      <w:numFmt w:val="lowerLetter"/>
      <w:lvlText w:val="%8."/>
      <w:lvlJc w:val="left"/>
      <w:pPr>
        <w:ind w:left="11071" w:hanging="360"/>
      </w:pPr>
    </w:lvl>
    <w:lvl w:ilvl="8" w:tplc="040C001B" w:tentative="1">
      <w:start w:val="1"/>
      <w:numFmt w:val="lowerRoman"/>
      <w:lvlText w:val="%9."/>
      <w:lvlJc w:val="right"/>
      <w:pPr>
        <w:ind w:left="11791" w:hanging="180"/>
      </w:pPr>
    </w:lvl>
  </w:abstractNum>
  <w:abstractNum w:abstractNumId="5" w15:restartNumberingAfterBreak="0">
    <w:nsid w:val="20506490"/>
    <w:multiLevelType w:val="hybridMultilevel"/>
    <w:tmpl w:val="C6DA0E66"/>
    <w:lvl w:ilvl="0" w:tplc="DC80BADA">
      <w:numFmt w:val="bullet"/>
      <w:lvlText w:val=""/>
      <w:lvlJc w:val="left"/>
      <w:pPr>
        <w:ind w:left="720" w:hanging="360"/>
      </w:pPr>
      <w:rPr>
        <w:rFonts w:ascii="Times New Roman" w:eastAsia="CIDFont+F6"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1A5737"/>
    <w:multiLevelType w:val="hybridMultilevel"/>
    <w:tmpl w:val="E312E50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3C87533"/>
    <w:multiLevelType w:val="hybridMultilevel"/>
    <w:tmpl w:val="0CCA1848"/>
    <w:lvl w:ilvl="0" w:tplc="0809000B">
      <w:start w:val="1"/>
      <w:numFmt w:val="bullet"/>
      <w:lvlText w:val=""/>
      <w:lvlJc w:val="left"/>
      <w:pPr>
        <w:ind w:left="780" w:hanging="360"/>
      </w:pPr>
      <w:rPr>
        <w:rFonts w:ascii="Wingdings" w:hAnsi="Wingding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26CC0BDC"/>
    <w:multiLevelType w:val="hybridMultilevel"/>
    <w:tmpl w:val="52285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3F0756"/>
    <w:multiLevelType w:val="hybridMultilevel"/>
    <w:tmpl w:val="22A47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74E69"/>
    <w:multiLevelType w:val="hybridMultilevel"/>
    <w:tmpl w:val="9EBE5774"/>
    <w:lvl w:ilvl="0" w:tplc="6C7EAA28">
      <w:start w:val="1"/>
      <w:numFmt w:val="bullet"/>
      <w:pStyle w:val="L-bala"/>
      <w:lvlText w:val=""/>
      <w:lvlJc w:val="left"/>
      <w:pPr>
        <w:tabs>
          <w:tab w:val="num" w:pos="1134"/>
        </w:tabs>
        <w:ind w:left="1134" w:hanging="567"/>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7A66DD"/>
    <w:multiLevelType w:val="hybridMultilevel"/>
    <w:tmpl w:val="0F4C207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DC27CD"/>
    <w:multiLevelType w:val="hybridMultilevel"/>
    <w:tmpl w:val="60D0A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802AC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EF05D83"/>
    <w:multiLevelType w:val="hybridMultilevel"/>
    <w:tmpl w:val="86E2F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F06134"/>
    <w:multiLevelType w:val="hybridMultilevel"/>
    <w:tmpl w:val="A0FECF58"/>
    <w:lvl w:ilvl="0" w:tplc="875C4F0A">
      <w:start w:val="6"/>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C6553B"/>
    <w:multiLevelType w:val="hybridMultilevel"/>
    <w:tmpl w:val="1F984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554F4F"/>
    <w:multiLevelType w:val="hybridMultilevel"/>
    <w:tmpl w:val="6D3C0774"/>
    <w:lvl w:ilvl="0" w:tplc="AB30CD2E">
      <w:start w:val="23"/>
      <w:numFmt w:val="bullet"/>
      <w:lvlText w:val="-"/>
      <w:lvlJc w:val="left"/>
      <w:pPr>
        <w:ind w:left="545" w:hanging="360"/>
      </w:pPr>
      <w:rPr>
        <w:rFonts w:ascii="Times New Roman" w:eastAsia="Times New Roman" w:hAnsi="Times New Roman" w:cs="Times New Roman" w:hint="default"/>
      </w:rPr>
    </w:lvl>
    <w:lvl w:ilvl="1" w:tplc="08090003" w:tentative="1">
      <w:start w:val="1"/>
      <w:numFmt w:val="bullet"/>
      <w:lvlText w:val="o"/>
      <w:lvlJc w:val="left"/>
      <w:pPr>
        <w:ind w:left="1265" w:hanging="360"/>
      </w:pPr>
      <w:rPr>
        <w:rFonts w:ascii="Courier New" w:hAnsi="Courier New" w:cs="Courier New" w:hint="default"/>
      </w:rPr>
    </w:lvl>
    <w:lvl w:ilvl="2" w:tplc="08090005" w:tentative="1">
      <w:start w:val="1"/>
      <w:numFmt w:val="bullet"/>
      <w:lvlText w:val=""/>
      <w:lvlJc w:val="left"/>
      <w:pPr>
        <w:ind w:left="1985" w:hanging="360"/>
      </w:pPr>
      <w:rPr>
        <w:rFonts w:ascii="Wingdings" w:hAnsi="Wingdings" w:hint="default"/>
      </w:rPr>
    </w:lvl>
    <w:lvl w:ilvl="3" w:tplc="08090001" w:tentative="1">
      <w:start w:val="1"/>
      <w:numFmt w:val="bullet"/>
      <w:lvlText w:val=""/>
      <w:lvlJc w:val="left"/>
      <w:pPr>
        <w:ind w:left="2705" w:hanging="360"/>
      </w:pPr>
      <w:rPr>
        <w:rFonts w:ascii="Symbol" w:hAnsi="Symbol" w:hint="default"/>
      </w:rPr>
    </w:lvl>
    <w:lvl w:ilvl="4" w:tplc="08090003" w:tentative="1">
      <w:start w:val="1"/>
      <w:numFmt w:val="bullet"/>
      <w:lvlText w:val="o"/>
      <w:lvlJc w:val="left"/>
      <w:pPr>
        <w:ind w:left="3425" w:hanging="360"/>
      </w:pPr>
      <w:rPr>
        <w:rFonts w:ascii="Courier New" w:hAnsi="Courier New" w:cs="Courier New" w:hint="default"/>
      </w:rPr>
    </w:lvl>
    <w:lvl w:ilvl="5" w:tplc="08090005" w:tentative="1">
      <w:start w:val="1"/>
      <w:numFmt w:val="bullet"/>
      <w:lvlText w:val=""/>
      <w:lvlJc w:val="left"/>
      <w:pPr>
        <w:ind w:left="4145" w:hanging="360"/>
      </w:pPr>
      <w:rPr>
        <w:rFonts w:ascii="Wingdings" w:hAnsi="Wingdings" w:hint="default"/>
      </w:rPr>
    </w:lvl>
    <w:lvl w:ilvl="6" w:tplc="08090001" w:tentative="1">
      <w:start w:val="1"/>
      <w:numFmt w:val="bullet"/>
      <w:lvlText w:val=""/>
      <w:lvlJc w:val="left"/>
      <w:pPr>
        <w:ind w:left="4865" w:hanging="360"/>
      </w:pPr>
      <w:rPr>
        <w:rFonts w:ascii="Symbol" w:hAnsi="Symbol" w:hint="default"/>
      </w:rPr>
    </w:lvl>
    <w:lvl w:ilvl="7" w:tplc="08090003" w:tentative="1">
      <w:start w:val="1"/>
      <w:numFmt w:val="bullet"/>
      <w:lvlText w:val="o"/>
      <w:lvlJc w:val="left"/>
      <w:pPr>
        <w:ind w:left="5585" w:hanging="360"/>
      </w:pPr>
      <w:rPr>
        <w:rFonts w:ascii="Courier New" w:hAnsi="Courier New" w:cs="Courier New" w:hint="default"/>
      </w:rPr>
    </w:lvl>
    <w:lvl w:ilvl="8" w:tplc="08090005" w:tentative="1">
      <w:start w:val="1"/>
      <w:numFmt w:val="bullet"/>
      <w:lvlText w:val=""/>
      <w:lvlJc w:val="left"/>
      <w:pPr>
        <w:ind w:left="6305" w:hanging="360"/>
      </w:pPr>
      <w:rPr>
        <w:rFonts w:ascii="Wingdings" w:hAnsi="Wingdings" w:hint="default"/>
      </w:rPr>
    </w:lvl>
  </w:abstractNum>
  <w:abstractNum w:abstractNumId="18" w15:restartNumberingAfterBreak="0">
    <w:nsid w:val="7D631526"/>
    <w:multiLevelType w:val="hybridMultilevel"/>
    <w:tmpl w:val="EADA3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84494352">
    <w:abstractNumId w:val="4"/>
  </w:num>
  <w:num w:numId="2" w16cid:durableId="1163811230">
    <w:abstractNumId w:val="13"/>
  </w:num>
  <w:num w:numId="3" w16cid:durableId="2033529614">
    <w:abstractNumId w:val="7"/>
  </w:num>
  <w:num w:numId="4" w16cid:durableId="1482503819">
    <w:abstractNumId w:val="15"/>
  </w:num>
  <w:num w:numId="5" w16cid:durableId="2126078322">
    <w:abstractNumId w:val="12"/>
  </w:num>
  <w:num w:numId="6" w16cid:durableId="1157110695">
    <w:abstractNumId w:val="13"/>
  </w:num>
  <w:num w:numId="7" w16cid:durableId="648093368">
    <w:abstractNumId w:val="13"/>
  </w:num>
  <w:num w:numId="8" w16cid:durableId="836309605">
    <w:abstractNumId w:val="13"/>
  </w:num>
  <w:num w:numId="9" w16cid:durableId="1005983281">
    <w:abstractNumId w:val="1"/>
  </w:num>
  <w:num w:numId="10" w16cid:durableId="2007589354">
    <w:abstractNumId w:val="3"/>
  </w:num>
  <w:num w:numId="11" w16cid:durableId="2085102056">
    <w:abstractNumId w:val="10"/>
  </w:num>
  <w:num w:numId="12" w16cid:durableId="1946502109">
    <w:abstractNumId w:val="2"/>
  </w:num>
  <w:num w:numId="13" w16cid:durableId="771050781">
    <w:abstractNumId w:val="14"/>
  </w:num>
  <w:num w:numId="14" w16cid:durableId="719591053">
    <w:abstractNumId w:val="11"/>
  </w:num>
  <w:num w:numId="15" w16cid:durableId="221016269">
    <w:abstractNumId w:val="16"/>
  </w:num>
  <w:num w:numId="16" w16cid:durableId="627316948">
    <w:abstractNumId w:val="0"/>
  </w:num>
  <w:num w:numId="17" w16cid:durableId="1393116650">
    <w:abstractNumId w:val="17"/>
  </w:num>
  <w:num w:numId="18" w16cid:durableId="1581020668">
    <w:abstractNumId w:val="9"/>
  </w:num>
  <w:num w:numId="19" w16cid:durableId="481192785">
    <w:abstractNumId w:val="18"/>
  </w:num>
  <w:num w:numId="20" w16cid:durableId="1739398126">
    <w:abstractNumId w:val="8"/>
  </w:num>
  <w:num w:numId="21" w16cid:durableId="1275210510">
    <w:abstractNumId w:val="5"/>
  </w:num>
  <w:num w:numId="22" w16cid:durableId="6370363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942"/>
    <w:rsid w:val="000112D0"/>
    <w:rsid w:val="000171B4"/>
    <w:rsid w:val="00022E76"/>
    <w:rsid w:val="0003589F"/>
    <w:rsid w:val="00036650"/>
    <w:rsid w:val="000450B8"/>
    <w:rsid w:val="00045DD6"/>
    <w:rsid w:val="00046FD1"/>
    <w:rsid w:val="00055B0D"/>
    <w:rsid w:val="00061F95"/>
    <w:rsid w:val="00073836"/>
    <w:rsid w:val="000935F9"/>
    <w:rsid w:val="000A3CC8"/>
    <w:rsid w:val="000E4D2E"/>
    <w:rsid w:val="00100AE6"/>
    <w:rsid w:val="00107ABC"/>
    <w:rsid w:val="00110F4F"/>
    <w:rsid w:val="00113895"/>
    <w:rsid w:val="00116B73"/>
    <w:rsid w:val="00135C73"/>
    <w:rsid w:val="001437A3"/>
    <w:rsid w:val="00145E5E"/>
    <w:rsid w:val="001520C0"/>
    <w:rsid w:val="00164385"/>
    <w:rsid w:val="001725AF"/>
    <w:rsid w:val="00174201"/>
    <w:rsid w:val="001B05A8"/>
    <w:rsid w:val="001B6D1B"/>
    <w:rsid w:val="001D269A"/>
    <w:rsid w:val="001E5958"/>
    <w:rsid w:val="002036DC"/>
    <w:rsid w:val="0020717C"/>
    <w:rsid w:val="002179C7"/>
    <w:rsid w:val="00217B26"/>
    <w:rsid w:val="0025524F"/>
    <w:rsid w:val="00255395"/>
    <w:rsid w:val="0025753B"/>
    <w:rsid w:val="002663D2"/>
    <w:rsid w:val="00285D60"/>
    <w:rsid w:val="00286224"/>
    <w:rsid w:val="002A73C1"/>
    <w:rsid w:val="002B3BB4"/>
    <w:rsid w:val="002B4C8B"/>
    <w:rsid w:val="002C2174"/>
    <w:rsid w:val="002C5109"/>
    <w:rsid w:val="002C53E1"/>
    <w:rsid w:val="002D32C0"/>
    <w:rsid w:val="002D71F9"/>
    <w:rsid w:val="002F1D00"/>
    <w:rsid w:val="0031093F"/>
    <w:rsid w:val="00312547"/>
    <w:rsid w:val="00320780"/>
    <w:rsid w:val="00341495"/>
    <w:rsid w:val="00351FFC"/>
    <w:rsid w:val="0035445B"/>
    <w:rsid w:val="00363797"/>
    <w:rsid w:val="0036724C"/>
    <w:rsid w:val="00372A75"/>
    <w:rsid w:val="00375D50"/>
    <w:rsid w:val="003829EB"/>
    <w:rsid w:val="003937E0"/>
    <w:rsid w:val="003A2656"/>
    <w:rsid w:val="003B4D0C"/>
    <w:rsid w:val="003C07CF"/>
    <w:rsid w:val="003C7203"/>
    <w:rsid w:val="003D1B0D"/>
    <w:rsid w:val="003E3913"/>
    <w:rsid w:val="00411D7B"/>
    <w:rsid w:val="00412585"/>
    <w:rsid w:val="004148DB"/>
    <w:rsid w:val="00417182"/>
    <w:rsid w:val="00421048"/>
    <w:rsid w:val="0042483C"/>
    <w:rsid w:val="00425C3E"/>
    <w:rsid w:val="004408D7"/>
    <w:rsid w:val="004474D3"/>
    <w:rsid w:val="00463CC8"/>
    <w:rsid w:val="004651A0"/>
    <w:rsid w:val="004748C2"/>
    <w:rsid w:val="00475DFC"/>
    <w:rsid w:val="00481B5C"/>
    <w:rsid w:val="004901D8"/>
    <w:rsid w:val="004A1729"/>
    <w:rsid w:val="004A2999"/>
    <w:rsid w:val="004B4D61"/>
    <w:rsid w:val="004B6632"/>
    <w:rsid w:val="004E3F67"/>
    <w:rsid w:val="005022CE"/>
    <w:rsid w:val="00507CBD"/>
    <w:rsid w:val="00545778"/>
    <w:rsid w:val="00550224"/>
    <w:rsid w:val="00560509"/>
    <w:rsid w:val="00572717"/>
    <w:rsid w:val="0058673C"/>
    <w:rsid w:val="005873AD"/>
    <w:rsid w:val="00595E7C"/>
    <w:rsid w:val="005A3AD9"/>
    <w:rsid w:val="005A7F13"/>
    <w:rsid w:val="005B526E"/>
    <w:rsid w:val="005C0A07"/>
    <w:rsid w:val="005C0AFC"/>
    <w:rsid w:val="005C69CB"/>
    <w:rsid w:val="005E0C2A"/>
    <w:rsid w:val="005E3EE8"/>
    <w:rsid w:val="005F46FF"/>
    <w:rsid w:val="00607E9B"/>
    <w:rsid w:val="006142A4"/>
    <w:rsid w:val="00616F58"/>
    <w:rsid w:val="006435E3"/>
    <w:rsid w:val="0065041E"/>
    <w:rsid w:val="006567DF"/>
    <w:rsid w:val="00671BC0"/>
    <w:rsid w:val="006729D4"/>
    <w:rsid w:val="00687596"/>
    <w:rsid w:val="00687E91"/>
    <w:rsid w:val="00687F23"/>
    <w:rsid w:val="006C285D"/>
    <w:rsid w:val="006D0197"/>
    <w:rsid w:val="006F0BAA"/>
    <w:rsid w:val="006F5A27"/>
    <w:rsid w:val="00701108"/>
    <w:rsid w:val="00711A01"/>
    <w:rsid w:val="00725D00"/>
    <w:rsid w:val="00732566"/>
    <w:rsid w:val="0073374D"/>
    <w:rsid w:val="00735540"/>
    <w:rsid w:val="00742C20"/>
    <w:rsid w:val="0077436D"/>
    <w:rsid w:val="00785358"/>
    <w:rsid w:val="00794100"/>
    <w:rsid w:val="007969A7"/>
    <w:rsid w:val="007B6833"/>
    <w:rsid w:val="007C71E0"/>
    <w:rsid w:val="007D039D"/>
    <w:rsid w:val="007E1228"/>
    <w:rsid w:val="007E5F4D"/>
    <w:rsid w:val="007F5011"/>
    <w:rsid w:val="00803AAE"/>
    <w:rsid w:val="008140E5"/>
    <w:rsid w:val="00823081"/>
    <w:rsid w:val="00824106"/>
    <w:rsid w:val="008324C5"/>
    <w:rsid w:val="00841C34"/>
    <w:rsid w:val="0084246D"/>
    <w:rsid w:val="00842FD8"/>
    <w:rsid w:val="00862FD2"/>
    <w:rsid w:val="00864625"/>
    <w:rsid w:val="00870BAE"/>
    <w:rsid w:val="0087397D"/>
    <w:rsid w:val="00875A91"/>
    <w:rsid w:val="00876CBB"/>
    <w:rsid w:val="00893D28"/>
    <w:rsid w:val="00895899"/>
    <w:rsid w:val="008A169B"/>
    <w:rsid w:val="008A5A22"/>
    <w:rsid w:val="008A6C7E"/>
    <w:rsid w:val="008B07E4"/>
    <w:rsid w:val="008B51F8"/>
    <w:rsid w:val="008D0E6F"/>
    <w:rsid w:val="0090434E"/>
    <w:rsid w:val="00920192"/>
    <w:rsid w:val="00930884"/>
    <w:rsid w:val="00931FC3"/>
    <w:rsid w:val="00950257"/>
    <w:rsid w:val="00972FF5"/>
    <w:rsid w:val="0097507F"/>
    <w:rsid w:val="009761B6"/>
    <w:rsid w:val="009865F5"/>
    <w:rsid w:val="00990D74"/>
    <w:rsid w:val="009A2A5E"/>
    <w:rsid w:val="009C4ED8"/>
    <w:rsid w:val="009D0EA2"/>
    <w:rsid w:val="009D0EEA"/>
    <w:rsid w:val="009F03CA"/>
    <w:rsid w:val="009F0942"/>
    <w:rsid w:val="009F6E3C"/>
    <w:rsid w:val="00A01F40"/>
    <w:rsid w:val="00A10D06"/>
    <w:rsid w:val="00A4601C"/>
    <w:rsid w:val="00A50201"/>
    <w:rsid w:val="00A516CC"/>
    <w:rsid w:val="00A52283"/>
    <w:rsid w:val="00A708C2"/>
    <w:rsid w:val="00A75B41"/>
    <w:rsid w:val="00A83D35"/>
    <w:rsid w:val="00A915A3"/>
    <w:rsid w:val="00A94F9A"/>
    <w:rsid w:val="00AA0F65"/>
    <w:rsid w:val="00AB001A"/>
    <w:rsid w:val="00AE18F5"/>
    <w:rsid w:val="00AF5F99"/>
    <w:rsid w:val="00B05489"/>
    <w:rsid w:val="00B07112"/>
    <w:rsid w:val="00B2123A"/>
    <w:rsid w:val="00B34D64"/>
    <w:rsid w:val="00B5416B"/>
    <w:rsid w:val="00B60107"/>
    <w:rsid w:val="00B72ECE"/>
    <w:rsid w:val="00B83227"/>
    <w:rsid w:val="00B93503"/>
    <w:rsid w:val="00BA1F9A"/>
    <w:rsid w:val="00BE71F0"/>
    <w:rsid w:val="00BF033E"/>
    <w:rsid w:val="00BF17D0"/>
    <w:rsid w:val="00BF2CED"/>
    <w:rsid w:val="00BF6A87"/>
    <w:rsid w:val="00BF7CA8"/>
    <w:rsid w:val="00C07E58"/>
    <w:rsid w:val="00C30B88"/>
    <w:rsid w:val="00C42DBF"/>
    <w:rsid w:val="00C460C9"/>
    <w:rsid w:val="00C51B3B"/>
    <w:rsid w:val="00C51CC9"/>
    <w:rsid w:val="00C618B9"/>
    <w:rsid w:val="00C67229"/>
    <w:rsid w:val="00C90428"/>
    <w:rsid w:val="00C90654"/>
    <w:rsid w:val="00C95392"/>
    <w:rsid w:val="00CA32D6"/>
    <w:rsid w:val="00CB45E5"/>
    <w:rsid w:val="00CC06A3"/>
    <w:rsid w:val="00CC1EBA"/>
    <w:rsid w:val="00CC3E2D"/>
    <w:rsid w:val="00CD33B6"/>
    <w:rsid w:val="00CE27BE"/>
    <w:rsid w:val="00D004E6"/>
    <w:rsid w:val="00D009D6"/>
    <w:rsid w:val="00D06003"/>
    <w:rsid w:val="00D07F09"/>
    <w:rsid w:val="00D31DEE"/>
    <w:rsid w:val="00D5482F"/>
    <w:rsid w:val="00D57F11"/>
    <w:rsid w:val="00D722EF"/>
    <w:rsid w:val="00DF0EA8"/>
    <w:rsid w:val="00DF7BE1"/>
    <w:rsid w:val="00E00D7C"/>
    <w:rsid w:val="00E21CD6"/>
    <w:rsid w:val="00E25648"/>
    <w:rsid w:val="00E53A06"/>
    <w:rsid w:val="00E54A30"/>
    <w:rsid w:val="00E62422"/>
    <w:rsid w:val="00E658EA"/>
    <w:rsid w:val="00E66AB6"/>
    <w:rsid w:val="00E703F6"/>
    <w:rsid w:val="00E84C9A"/>
    <w:rsid w:val="00EA1B41"/>
    <w:rsid w:val="00EA31BC"/>
    <w:rsid w:val="00EB2E73"/>
    <w:rsid w:val="00EB6865"/>
    <w:rsid w:val="00EC769F"/>
    <w:rsid w:val="00ED1113"/>
    <w:rsid w:val="00EE22E2"/>
    <w:rsid w:val="00F10AB4"/>
    <w:rsid w:val="00F10FD4"/>
    <w:rsid w:val="00F24947"/>
    <w:rsid w:val="00F3438A"/>
    <w:rsid w:val="00F363E3"/>
    <w:rsid w:val="00F4125A"/>
    <w:rsid w:val="00F50CA2"/>
    <w:rsid w:val="00F55CC9"/>
    <w:rsid w:val="00F712BE"/>
    <w:rsid w:val="00F94625"/>
    <w:rsid w:val="00FB5FCD"/>
    <w:rsid w:val="00FC60C4"/>
    <w:rsid w:val="00FD3BC2"/>
    <w:rsid w:val="00FD454E"/>
    <w:rsid w:val="00FF65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9FABCA"/>
  <w15:docId w15:val="{B32D2EF0-78F2-4FE0-8F13-E3E8F40D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778"/>
    <w:pPr>
      <w:spacing w:line="280" w:lineRule="exact"/>
    </w:pPr>
    <w:rPr>
      <w:lang w:val="en-US" w:eastAsia="en-US"/>
    </w:rPr>
  </w:style>
  <w:style w:type="paragraph" w:styleId="Heading1">
    <w:name w:val="heading 1"/>
    <w:aliases w:val="1"/>
    <w:basedOn w:val="Normal"/>
    <w:next w:val="Normal"/>
    <w:link w:val="Heading1Char"/>
    <w:uiPriority w:val="9"/>
    <w:qFormat/>
    <w:locked/>
    <w:rsid w:val="0003589F"/>
    <w:pPr>
      <w:keepNext/>
      <w:keepLines/>
      <w:numPr>
        <w:numId w:val="2"/>
      </w:numPr>
      <w:tabs>
        <w:tab w:val="left" w:pos="1134"/>
      </w:tabs>
      <w:spacing w:before="240" w:after="120" w:line="240" w:lineRule="auto"/>
      <w:ind w:right="431"/>
      <w:jc w:val="both"/>
      <w:outlineLvl w:val="0"/>
    </w:pPr>
    <w:rPr>
      <w:rFonts w:ascii="Times New Roman" w:eastAsia="Times New Roman" w:hAnsi="Times New Roman"/>
      <w:b/>
      <w:bCs/>
      <w:sz w:val="32"/>
      <w:szCs w:val="28"/>
      <w:lang w:val="en-GB"/>
    </w:rPr>
  </w:style>
  <w:style w:type="paragraph" w:styleId="Heading2">
    <w:name w:val="heading 2"/>
    <w:aliases w:val="2,h2,2Level"/>
    <w:basedOn w:val="Normal"/>
    <w:next w:val="Normal"/>
    <w:link w:val="Heading2Char"/>
    <w:uiPriority w:val="9"/>
    <w:unhideWhenUsed/>
    <w:qFormat/>
    <w:locked/>
    <w:rsid w:val="0003589F"/>
    <w:pPr>
      <w:keepNext/>
      <w:keepLines/>
      <w:numPr>
        <w:ilvl w:val="1"/>
        <w:numId w:val="2"/>
      </w:numPr>
      <w:tabs>
        <w:tab w:val="left" w:pos="1134"/>
      </w:tabs>
      <w:spacing w:before="240" w:after="120" w:line="240" w:lineRule="auto"/>
      <w:jc w:val="both"/>
      <w:outlineLvl w:val="1"/>
    </w:pPr>
    <w:rPr>
      <w:rFonts w:ascii="Times New Roman" w:eastAsia="Times New Roman" w:hAnsi="Times New Roman"/>
      <w:b/>
      <w:bCs/>
      <w:sz w:val="28"/>
      <w:szCs w:val="26"/>
      <w:lang w:val="en-GB"/>
    </w:rPr>
  </w:style>
  <w:style w:type="paragraph" w:styleId="Heading3">
    <w:name w:val="heading 3"/>
    <w:aliases w:val="3,h3"/>
    <w:basedOn w:val="Normal"/>
    <w:next w:val="Normal"/>
    <w:link w:val="Heading3Char"/>
    <w:uiPriority w:val="9"/>
    <w:unhideWhenUsed/>
    <w:qFormat/>
    <w:locked/>
    <w:rsid w:val="0003589F"/>
    <w:pPr>
      <w:keepNext/>
      <w:keepLines/>
      <w:numPr>
        <w:ilvl w:val="2"/>
        <w:numId w:val="2"/>
      </w:numPr>
      <w:tabs>
        <w:tab w:val="left" w:pos="1134"/>
      </w:tabs>
      <w:spacing w:before="240" w:after="120" w:line="240" w:lineRule="auto"/>
      <w:jc w:val="both"/>
      <w:outlineLvl w:val="2"/>
    </w:pPr>
    <w:rPr>
      <w:rFonts w:ascii="Times New Roman" w:eastAsia="Times New Roman" w:hAnsi="Times New Roman"/>
      <w:bCs/>
      <w:i/>
      <w:sz w:val="28"/>
      <w:lang w:val="en-GB"/>
    </w:rPr>
  </w:style>
  <w:style w:type="paragraph" w:styleId="Heading4">
    <w:name w:val="heading 4"/>
    <w:aliases w:val="4,h4"/>
    <w:basedOn w:val="Normal"/>
    <w:next w:val="Normal"/>
    <w:link w:val="Heading4Char"/>
    <w:uiPriority w:val="9"/>
    <w:unhideWhenUsed/>
    <w:qFormat/>
    <w:locked/>
    <w:rsid w:val="0003589F"/>
    <w:pPr>
      <w:keepNext/>
      <w:keepLines/>
      <w:numPr>
        <w:ilvl w:val="3"/>
        <w:numId w:val="2"/>
      </w:numPr>
      <w:spacing w:before="200" w:line="240" w:lineRule="auto"/>
      <w:jc w:val="both"/>
      <w:outlineLvl w:val="3"/>
    </w:pPr>
    <w:rPr>
      <w:rFonts w:ascii="Times New Roman" w:eastAsia="Times New Roman" w:hAnsi="Times New Roman"/>
      <w:b/>
      <w:bCs/>
      <w:i/>
      <w:iCs/>
      <w:sz w:val="24"/>
      <w:lang w:val="en-GB"/>
    </w:rPr>
  </w:style>
  <w:style w:type="paragraph" w:styleId="Heading5">
    <w:name w:val="heading 5"/>
    <w:basedOn w:val="Normal"/>
    <w:next w:val="Normal"/>
    <w:link w:val="Heading5Char"/>
    <w:uiPriority w:val="99"/>
    <w:unhideWhenUsed/>
    <w:qFormat/>
    <w:locked/>
    <w:rsid w:val="0003589F"/>
    <w:pPr>
      <w:keepNext/>
      <w:keepLines/>
      <w:numPr>
        <w:ilvl w:val="4"/>
        <w:numId w:val="2"/>
      </w:numPr>
      <w:spacing w:before="200" w:line="240" w:lineRule="auto"/>
      <w:jc w:val="both"/>
      <w:outlineLvl w:val="4"/>
    </w:pPr>
    <w:rPr>
      <w:rFonts w:ascii="Times New Roman" w:eastAsia="Times New Roman" w:hAnsi="Times New Roman"/>
      <w:sz w:val="24"/>
      <w:lang w:val="en-GB"/>
    </w:rPr>
  </w:style>
  <w:style w:type="paragraph" w:styleId="Heading6">
    <w:name w:val="heading 6"/>
    <w:basedOn w:val="Normal"/>
    <w:next w:val="Normal"/>
    <w:link w:val="Heading6Char"/>
    <w:uiPriority w:val="99"/>
    <w:unhideWhenUsed/>
    <w:qFormat/>
    <w:locked/>
    <w:rsid w:val="0003589F"/>
    <w:pPr>
      <w:keepNext/>
      <w:keepLines/>
      <w:numPr>
        <w:ilvl w:val="5"/>
        <w:numId w:val="2"/>
      </w:numPr>
      <w:spacing w:before="200" w:line="240" w:lineRule="auto"/>
      <w:jc w:val="both"/>
      <w:outlineLvl w:val="5"/>
    </w:pPr>
    <w:rPr>
      <w:rFonts w:ascii="Times New Roman" w:eastAsia="Times New Roman" w:hAnsi="Times New Roman"/>
      <w:i/>
      <w:iCs/>
      <w:sz w:val="24"/>
      <w:lang w:val="en-GB"/>
    </w:rPr>
  </w:style>
  <w:style w:type="paragraph" w:styleId="Heading7">
    <w:name w:val="heading 7"/>
    <w:basedOn w:val="Normal"/>
    <w:next w:val="Normal"/>
    <w:link w:val="Heading7Char"/>
    <w:uiPriority w:val="99"/>
    <w:unhideWhenUsed/>
    <w:qFormat/>
    <w:locked/>
    <w:rsid w:val="0003589F"/>
    <w:pPr>
      <w:keepNext/>
      <w:keepLines/>
      <w:numPr>
        <w:ilvl w:val="6"/>
        <w:numId w:val="2"/>
      </w:numPr>
      <w:spacing w:before="200" w:line="240" w:lineRule="auto"/>
      <w:jc w:val="both"/>
      <w:outlineLvl w:val="6"/>
    </w:pPr>
    <w:rPr>
      <w:rFonts w:ascii="Times New Roman" w:eastAsia="Times New Roman" w:hAnsi="Times New Roman"/>
      <w:i/>
      <w:iCs/>
      <w:sz w:val="24"/>
      <w:lang w:val="en-GB"/>
    </w:rPr>
  </w:style>
  <w:style w:type="paragraph" w:styleId="Heading8">
    <w:name w:val="heading 8"/>
    <w:basedOn w:val="Normal"/>
    <w:next w:val="Normal"/>
    <w:link w:val="Heading8Char"/>
    <w:uiPriority w:val="99"/>
    <w:unhideWhenUsed/>
    <w:qFormat/>
    <w:locked/>
    <w:rsid w:val="0003589F"/>
    <w:pPr>
      <w:keepNext/>
      <w:keepLines/>
      <w:numPr>
        <w:ilvl w:val="7"/>
        <w:numId w:val="2"/>
      </w:numPr>
      <w:spacing w:before="200" w:line="240" w:lineRule="auto"/>
      <w:jc w:val="both"/>
      <w:outlineLvl w:val="7"/>
    </w:pPr>
    <w:rPr>
      <w:rFonts w:ascii="Cambria" w:eastAsia="Times New Roman" w:hAnsi="Cambria"/>
      <w:color w:val="404040"/>
      <w:sz w:val="20"/>
      <w:szCs w:val="20"/>
      <w:lang w:val="en-GB"/>
    </w:rPr>
  </w:style>
  <w:style w:type="paragraph" w:styleId="Heading9">
    <w:name w:val="heading 9"/>
    <w:basedOn w:val="Normal"/>
    <w:next w:val="Normal"/>
    <w:link w:val="Heading9Char"/>
    <w:uiPriority w:val="99"/>
    <w:unhideWhenUsed/>
    <w:qFormat/>
    <w:locked/>
    <w:rsid w:val="0003589F"/>
    <w:pPr>
      <w:keepNext/>
      <w:keepLines/>
      <w:numPr>
        <w:ilvl w:val="8"/>
        <w:numId w:val="2"/>
      </w:numPr>
      <w:spacing w:before="200" w:line="240" w:lineRule="auto"/>
      <w:jc w:val="both"/>
      <w:outlineLvl w:val="8"/>
    </w:pPr>
    <w:rPr>
      <w:rFonts w:ascii="Cambria" w:eastAsia="Times New Roman" w:hAnsi="Cambria"/>
      <w:i/>
      <w:iCs/>
      <w:color w:val="40404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uiPriority w:val="99"/>
    <w:rsid w:val="00D57F11"/>
    <w:rPr>
      <w:color w:val="0000FF"/>
      <w:u w:val="single"/>
    </w:rPr>
  </w:style>
  <w:style w:type="paragraph" w:styleId="NoSpacing">
    <w:name w:val="No Spacing"/>
    <w:uiPriority w:val="1"/>
    <w:qFormat/>
    <w:rsid w:val="00870BAE"/>
    <w:rPr>
      <w:lang w:val="en-US" w:eastAsia="en-US"/>
    </w:rPr>
  </w:style>
  <w:style w:type="paragraph" w:styleId="ListParagraph">
    <w:name w:val="List Paragraph"/>
    <w:aliases w:val="Paragraph Text"/>
    <w:basedOn w:val="Normal"/>
    <w:link w:val="ListParagraphChar"/>
    <w:uiPriority w:val="34"/>
    <w:qFormat/>
    <w:rsid w:val="00862FD2"/>
    <w:pPr>
      <w:spacing w:line="240" w:lineRule="auto"/>
      <w:ind w:left="720"/>
      <w:jc w:val="both"/>
    </w:pPr>
    <w:rPr>
      <w:rFonts w:ascii="Times New Roman" w:eastAsia="平成明朝" w:hAnsi="Times New Roman"/>
      <w:sz w:val="24"/>
      <w:szCs w:val="20"/>
      <w:lang w:val="en-GB"/>
    </w:rPr>
  </w:style>
  <w:style w:type="character" w:styleId="FollowedHyperlink">
    <w:name w:val="FollowedHyperlink"/>
    <w:basedOn w:val="DefaultParagraphFont"/>
    <w:uiPriority w:val="99"/>
    <w:semiHidden/>
    <w:unhideWhenUsed/>
    <w:rsid w:val="003D1B0D"/>
    <w:rPr>
      <w:color w:val="800080" w:themeColor="followedHyperlink"/>
      <w:u w:val="single"/>
    </w:rPr>
  </w:style>
  <w:style w:type="character" w:styleId="CommentReference">
    <w:name w:val="annotation reference"/>
    <w:basedOn w:val="DefaultParagraphFont"/>
    <w:uiPriority w:val="99"/>
    <w:semiHidden/>
    <w:unhideWhenUsed/>
    <w:rsid w:val="002C53E1"/>
    <w:rPr>
      <w:sz w:val="16"/>
      <w:szCs w:val="16"/>
    </w:rPr>
  </w:style>
  <w:style w:type="paragraph" w:styleId="CommentText">
    <w:name w:val="annotation text"/>
    <w:basedOn w:val="Normal"/>
    <w:link w:val="CommentTextChar"/>
    <w:uiPriority w:val="99"/>
    <w:semiHidden/>
    <w:unhideWhenUsed/>
    <w:rsid w:val="002C53E1"/>
    <w:pPr>
      <w:spacing w:line="240" w:lineRule="auto"/>
    </w:pPr>
    <w:rPr>
      <w:sz w:val="20"/>
      <w:szCs w:val="20"/>
    </w:rPr>
  </w:style>
  <w:style w:type="character" w:customStyle="1" w:styleId="CommentTextChar">
    <w:name w:val="Comment Text Char"/>
    <w:basedOn w:val="DefaultParagraphFont"/>
    <w:link w:val="CommentText"/>
    <w:uiPriority w:val="99"/>
    <w:semiHidden/>
    <w:rsid w:val="002C53E1"/>
    <w:rPr>
      <w:sz w:val="20"/>
      <w:szCs w:val="20"/>
      <w:lang w:val="en-US" w:eastAsia="en-US"/>
    </w:rPr>
  </w:style>
  <w:style w:type="paragraph" w:styleId="CommentSubject">
    <w:name w:val="annotation subject"/>
    <w:basedOn w:val="CommentText"/>
    <w:next w:val="CommentText"/>
    <w:link w:val="CommentSubjectChar"/>
    <w:uiPriority w:val="99"/>
    <w:semiHidden/>
    <w:unhideWhenUsed/>
    <w:rsid w:val="002C53E1"/>
    <w:rPr>
      <w:b/>
      <w:bCs/>
    </w:rPr>
  </w:style>
  <w:style w:type="character" w:customStyle="1" w:styleId="CommentSubjectChar">
    <w:name w:val="Comment Subject Char"/>
    <w:basedOn w:val="CommentTextChar"/>
    <w:link w:val="CommentSubject"/>
    <w:uiPriority w:val="99"/>
    <w:semiHidden/>
    <w:rsid w:val="002C53E1"/>
    <w:rPr>
      <w:b/>
      <w:bCs/>
      <w:sz w:val="20"/>
      <w:szCs w:val="20"/>
      <w:lang w:val="en-US" w:eastAsia="en-US"/>
    </w:rPr>
  </w:style>
  <w:style w:type="character" w:customStyle="1" w:styleId="Heading1Char">
    <w:name w:val="Heading 1 Char"/>
    <w:aliases w:val="1 Char"/>
    <w:basedOn w:val="DefaultParagraphFont"/>
    <w:link w:val="Heading1"/>
    <w:uiPriority w:val="9"/>
    <w:rsid w:val="0003589F"/>
    <w:rPr>
      <w:rFonts w:ascii="Times New Roman" w:eastAsia="Times New Roman" w:hAnsi="Times New Roman"/>
      <w:b/>
      <w:bCs/>
      <w:sz w:val="32"/>
      <w:szCs w:val="28"/>
      <w:lang w:eastAsia="en-US"/>
    </w:rPr>
  </w:style>
  <w:style w:type="character" w:customStyle="1" w:styleId="Heading2Char">
    <w:name w:val="Heading 2 Char"/>
    <w:aliases w:val="2 Char,h2 Char,2Level Char"/>
    <w:basedOn w:val="DefaultParagraphFont"/>
    <w:link w:val="Heading2"/>
    <w:uiPriority w:val="9"/>
    <w:rsid w:val="0003589F"/>
    <w:rPr>
      <w:rFonts w:ascii="Times New Roman" w:eastAsia="Times New Roman" w:hAnsi="Times New Roman"/>
      <w:b/>
      <w:bCs/>
      <w:sz w:val="28"/>
      <w:szCs w:val="26"/>
      <w:lang w:eastAsia="en-US"/>
    </w:rPr>
  </w:style>
  <w:style w:type="character" w:customStyle="1" w:styleId="Heading3Char">
    <w:name w:val="Heading 3 Char"/>
    <w:aliases w:val="3 Char,h3 Char"/>
    <w:basedOn w:val="DefaultParagraphFont"/>
    <w:link w:val="Heading3"/>
    <w:uiPriority w:val="9"/>
    <w:rsid w:val="0003589F"/>
    <w:rPr>
      <w:rFonts w:ascii="Times New Roman" w:eastAsia="Times New Roman" w:hAnsi="Times New Roman"/>
      <w:bCs/>
      <w:i/>
      <w:sz w:val="28"/>
      <w:lang w:eastAsia="en-US"/>
    </w:rPr>
  </w:style>
  <w:style w:type="character" w:customStyle="1" w:styleId="Heading4Char">
    <w:name w:val="Heading 4 Char"/>
    <w:aliases w:val="4 Char,h4 Char"/>
    <w:basedOn w:val="DefaultParagraphFont"/>
    <w:link w:val="Heading4"/>
    <w:uiPriority w:val="9"/>
    <w:rsid w:val="0003589F"/>
    <w:rPr>
      <w:rFonts w:ascii="Times New Roman" w:eastAsia="Times New Roman" w:hAnsi="Times New Roman"/>
      <w:b/>
      <w:bCs/>
      <w:i/>
      <w:iCs/>
      <w:sz w:val="24"/>
      <w:lang w:eastAsia="en-US"/>
    </w:rPr>
  </w:style>
  <w:style w:type="character" w:customStyle="1" w:styleId="Heading5Char">
    <w:name w:val="Heading 5 Char"/>
    <w:basedOn w:val="DefaultParagraphFont"/>
    <w:link w:val="Heading5"/>
    <w:uiPriority w:val="99"/>
    <w:rsid w:val="0003589F"/>
    <w:rPr>
      <w:rFonts w:ascii="Times New Roman" w:eastAsia="Times New Roman" w:hAnsi="Times New Roman"/>
      <w:sz w:val="24"/>
      <w:lang w:eastAsia="en-US"/>
    </w:rPr>
  </w:style>
  <w:style w:type="character" w:customStyle="1" w:styleId="Heading6Char">
    <w:name w:val="Heading 6 Char"/>
    <w:basedOn w:val="DefaultParagraphFont"/>
    <w:link w:val="Heading6"/>
    <w:uiPriority w:val="99"/>
    <w:rsid w:val="0003589F"/>
    <w:rPr>
      <w:rFonts w:ascii="Times New Roman" w:eastAsia="Times New Roman" w:hAnsi="Times New Roman"/>
      <w:i/>
      <w:iCs/>
      <w:sz w:val="24"/>
      <w:lang w:eastAsia="en-US"/>
    </w:rPr>
  </w:style>
  <w:style w:type="character" w:customStyle="1" w:styleId="Heading7Char">
    <w:name w:val="Heading 7 Char"/>
    <w:basedOn w:val="DefaultParagraphFont"/>
    <w:link w:val="Heading7"/>
    <w:uiPriority w:val="99"/>
    <w:rsid w:val="0003589F"/>
    <w:rPr>
      <w:rFonts w:ascii="Times New Roman" w:eastAsia="Times New Roman" w:hAnsi="Times New Roman"/>
      <w:i/>
      <w:iCs/>
      <w:sz w:val="24"/>
      <w:lang w:eastAsia="en-US"/>
    </w:rPr>
  </w:style>
  <w:style w:type="character" w:customStyle="1" w:styleId="Heading8Char">
    <w:name w:val="Heading 8 Char"/>
    <w:basedOn w:val="DefaultParagraphFont"/>
    <w:link w:val="Heading8"/>
    <w:uiPriority w:val="99"/>
    <w:rsid w:val="0003589F"/>
    <w:rPr>
      <w:rFonts w:ascii="Cambria" w:eastAsia="Times New Roman" w:hAnsi="Cambria"/>
      <w:color w:val="404040"/>
      <w:sz w:val="20"/>
      <w:szCs w:val="20"/>
      <w:lang w:eastAsia="en-US"/>
    </w:rPr>
  </w:style>
  <w:style w:type="character" w:customStyle="1" w:styleId="Heading9Char">
    <w:name w:val="Heading 9 Char"/>
    <w:basedOn w:val="DefaultParagraphFont"/>
    <w:link w:val="Heading9"/>
    <w:uiPriority w:val="99"/>
    <w:rsid w:val="0003589F"/>
    <w:rPr>
      <w:rFonts w:ascii="Cambria" w:eastAsia="Times New Roman" w:hAnsi="Cambria"/>
      <w:i/>
      <w:iCs/>
      <w:color w:val="404040"/>
      <w:sz w:val="20"/>
      <w:szCs w:val="20"/>
      <w:lang w:eastAsia="en-US"/>
    </w:rPr>
  </w:style>
  <w:style w:type="paragraph" w:customStyle="1" w:styleId="mainbody1">
    <w:name w:val="main body 1"/>
    <w:basedOn w:val="Normal"/>
    <w:rsid w:val="0003589F"/>
    <w:pPr>
      <w:spacing w:before="240" w:after="240" w:line="240" w:lineRule="auto"/>
      <w:jc w:val="both"/>
    </w:pPr>
    <w:rPr>
      <w:rFonts w:ascii="Times New Roman" w:eastAsia="SimSun" w:hAnsi="Times New Roman"/>
      <w:sz w:val="24"/>
      <w:szCs w:val="24"/>
      <w:lang w:val="en-GB"/>
    </w:rPr>
  </w:style>
  <w:style w:type="character" w:customStyle="1" w:styleId="ListParagraphChar">
    <w:name w:val="List Paragraph Char"/>
    <w:aliases w:val="Paragraph Text Char"/>
    <w:link w:val="ListParagraph"/>
    <w:uiPriority w:val="34"/>
    <w:rsid w:val="0003589F"/>
    <w:rPr>
      <w:rFonts w:ascii="Times New Roman" w:eastAsia="平成明朝" w:hAnsi="Times New Roman"/>
      <w:sz w:val="24"/>
      <w:szCs w:val="20"/>
      <w:lang w:eastAsia="en-US"/>
    </w:rPr>
  </w:style>
  <w:style w:type="paragraph" w:customStyle="1" w:styleId="ITERNormal">
    <w:name w:val="ITER Normal"/>
    <w:basedOn w:val="Normal"/>
    <w:link w:val="ITERNormalChar"/>
    <w:qFormat/>
    <w:rsid w:val="00312547"/>
    <w:pPr>
      <w:spacing w:before="80" w:after="40" w:line="240" w:lineRule="auto"/>
      <w:jc w:val="both"/>
    </w:pPr>
    <w:rPr>
      <w:rFonts w:ascii="Times New Roman" w:eastAsia="Times New Roman" w:hAnsi="Times New Roman"/>
      <w:color w:val="000000"/>
      <w:sz w:val="24"/>
      <w:szCs w:val="24"/>
      <w:lang w:bidi="en-US"/>
    </w:rPr>
  </w:style>
  <w:style w:type="character" w:customStyle="1" w:styleId="ITERNormalChar">
    <w:name w:val="ITER Normal Char"/>
    <w:link w:val="ITERNormal"/>
    <w:rsid w:val="00312547"/>
    <w:rPr>
      <w:rFonts w:ascii="Times New Roman" w:eastAsia="Times New Roman" w:hAnsi="Times New Roman"/>
      <w:color w:val="000000"/>
      <w:sz w:val="24"/>
      <w:szCs w:val="24"/>
      <w:lang w:val="en-US" w:eastAsia="en-US" w:bidi="en-US"/>
    </w:rPr>
  </w:style>
  <w:style w:type="paragraph" w:styleId="Caption">
    <w:name w:val="caption"/>
    <w:basedOn w:val="Normal"/>
    <w:next w:val="Normal"/>
    <w:unhideWhenUsed/>
    <w:qFormat/>
    <w:locked/>
    <w:rsid w:val="00312547"/>
    <w:pPr>
      <w:spacing w:after="200" w:line="240" w:lineRule="auto"/>
      <w:jc w:val="both"/>
    </w:pPr>
    <w:rPr>
      <w:rFonts w:ascii="Times New Roman" w:eastAsia="Times New Roman" w:hAnsi="Times New Roman"/>
      <w:i/>
      <w:iCs/>
      <w:color w:val="1F497D" w:themeColor="text2"/>
      <w:sz w:val="18"/>
      <w:szCs w:val="18"/>
      <w:lang w:val="en-GB" w:bidi="en-US"/>
    </w:rPr>
  </w:style>
  <w:style w:type="paragraph" w:customStyle="1" w:styleId="L-bala">
    <w:name w:val="L-bala"/>
    <w:basedOn w:val="Normal"/>
    <w:link w:val="L-balaCar"/>
    <w:qFormat/>
    <w:rsid w:val="00312547"/>
    <w:pPr>
      <w:numPr>
        <w:numId w:val="11"/>
      </w:numPr>
      <w:tabs>
        <w:tab w:val="clear" w:pos="1134"/>
        <w:tab w:val="num" w:pos="567"/>
      </w:tabs>
      <w:spacing w:before="60" w:line="288" w:lineRule="auto"/>
      <w:ind w:left="567"/>
      <w:jc w:val="both"/>
    </w:pPr>
    <w:rPr>
      <w:rFonts w:ascii="Times New Roman" w:eastAsia="Times New Roman" w:hAnsi="Times New Roman"/>
      <w:color w:val="000000"/>
      <w:sz w:val="24"/>
      <w:szCs w:val="24"/>
      <w:lang w:val="en-GB" w:eastAsia="x-none"/>
    </w:rPr>
  </w:style>
  <w:style w:type="character" w:customStyle="1" w:styleId="L-balaCar">
    <w:name w:val="L-bala Car"/>
    <w:link w:val="L-bala"/>
    <w:locked/>
    <w:rsid w:val="00312547"/>
    <w:rPr>
      <w:rFonts w:ascii="Times New Roman" w:eastAsia="Times New Roman" w:hAnsi="Times New Roman"/>
      <w:color w:val="000000"/>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301038272">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er.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ter.org/fr/proc/overview"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문서" ma:contentTypeID="0x0101009F6F0D75F932CE4495C0863ED855DC45" ma:contentTypeVersion="0" ma:contentTypeDescription="새 문서를 만듭니다." ma:contentTypeScope="" ma:versionID="2ea901fd80c02f39942af1b77b7580a6">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D2BB0D-9F32-41E4-BD27-471ADD9E3EB1}">
  <ds:schemaRefs>
    <ds:schemaRef ds:uri="http://schemas.openxmlformats.org/officeDocument/2006/bibliography"/>
  </ds:schemaRefs>
</ds:datastoreItem>
</file>

<file path=customXml/itemProps2.xml><?xml version="1.0" encoding="utf-8"?>
<ds:datastoreItem xmlns:ds="http://schemas.openxmlformats.org/officeDocument/2006/customXml" ds:itemID="{22C55F16-9961-4020-908D-67223718E03F}"/>
</file>

<file path=customXml/itemProps3.xml><?xml version="1.0" encoding="utf-8"?>
<ds:datastoreItem xmlns:ds="http://schemas.openxmlformats.org/officeDocument/2006/customXml" ds:itemID="{AFE568D6-9D8D-44E9-B3DA-561B9FA02789}"/>
</file>

<file path=customXml/itemProps4.xml><?xml version="1.0" encoding="utf-8"?>
<ds:datastoreItem xmlns:ds="http://schemas.openxmlformats.org/officeDocument/2006/customXml" ds:itemID="{1794EF7A-FD3F-4D63-AF2B-DAEB21A4C304}"/>
</file>

<file path=docProps/app.xml><?xml version="1.0" encoding="utf-8"?>
<Properties xmlns="http://schemas.openxmlformats.org/officeDocument/2006/extended-properties" xmlns:vt="http://schemas.openxmlformats.org/officeDocument/2006/docPropsVTypes">
  <Template>ADM_-_Letterhead_Template_2EEGR3_v1_1.dot</Template>
  <TotalTime>590</TotalTime>
  <Pages>5</Pages>
  <Words>1371</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Rondinella Emilio</cp:lastModifiedBy>
  <cp:revision>34</cp:revision>
  <cp:lastPrinted>2016-04-05T17:16:00Z</cp:lastPrinted>
  <dcterms:created xsi:type="dcterms:W3CDTF">2022-10-20T12:56:00Z</dcterms:created>
  <dcterms:modified xsi:type="dcterms:W3CDTF">2024-01-05T11:44:00Z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0x0101009F6F0D75F932CE4495C0863ED855DC45</vt:lpwstr>
  </property>
</Properties>
</file>